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5812E8" w14:textId="113FD81B" w:rsidR="005C7C04" w:rsidRPr="00D165D4" w:rsidRDefault="00A17C63" w:rsidP="00082292">
      <w:pPr>
        <w:pStyle w:val="Title"/>
        <w:ind w:right="2579"/>
        <w:rPr>
          <w:lang w:eastAsia="en-GB"/>
        </w:rPr>
      </w:pPr>
      <w:r w:rsidRPr="00D165D4">
        <w:rPr>
          <w:rFonts w:ascii="Times New Roman" w:hAnsi="Times New Roman" w:cs="Times New Roman"/>
          <w:b w:val="0"/>
          <w:noProof/>
          <w:sz w:val="24"/>
          <w:szCs w:val="24"/>
          <w:lang w:eastAsia="ja-JP"/>
        </w:rPr>
        <mc:AlternateContent>
          <mc:Choice Requires="wps">
            <w:drawing>
              <wp:anchor distT="0" distB="0" distL="114300" distR="114300" simplePos="0" relativeHeight="251658249" behindDoc="1" locked="0" layoutInCell="1" allowOverlap="1" wp14:anchorId="12D5B9C1" wp14:editId="5DFC2BAB">
                <wp:simplePos x="0" y="0"/>
                <wp:positionH relativeFrom="margin">
                  <wp:posOffset>4806315</wp:posOffset>
                </wp:positionH>
                <wp:positionV relativeFrom="page">
                  <wp:posOffset>1229995</wp:posOffset>
                </wp:positionV>
                <wp:extent cx="1447800" cy="1470660"/>
                <wp:effectExtent l="0" t="0" r="0" b="0"/>
                <wp:wrapNone/>
                <wp:docPr id="2" name="Ellipse 3"/>
                <wp:cNvGraphicFramePr/>
                <a:graphic xmlns:a="http://schemas.openxmlformats.org/drawingml/2006/main">
                  <a:graphicData uri="http://schemas.microsoft.com/office/word/2010/wordprocessingShape">
                    <wps:wsp>
                      <wps:cNvSpPr/>
                      <wps:spPr>
                        <a:xfrm>
                          <a:off x="0" y="0"/>
                          <a:ext cx="1447800" cy="1470660"/>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889B11" w14:textId="77777777" w:rsidR="00872E9D" w:rsidRDefault="00A17C63" w:rsidP="00872E9D">
                            <w:pPr>
                              <w:pStyle w:val="Embargo"/>
                              <w:rPr>
                                <w:color w:val="FFFFFF" w:themeColor="background1"/>
                                <w:sz w:val="18"/>
                                <w:szCs w:val="18"/>
                              </w:rPr>
                            </w:pPr>
                            <w:r w:rsidRPr="00D165D4">
                              <w:rPr>
                                <w:color w:val="FFFFFF" w:themeColor="background1"/>
                                <w:sz w:val="18"/>
                                <w:szCs w:val="18"/>
                              </w:rPr>
                              <w:t xml:space="preserve">UNDER EMBARGO UNTIL </w:t>
                            </w:r>
                            <w:r w:rsidR="00872E9D">
                              <w:rPr>
                                <w:color w:val="FFFFFF" w:themeColor="background1"/>
                                <w:sz w:val="18"/>
                                <w:szCs w:val="18"/>
                              </w:rPr>
                              <w:t>12:30</w:t>
                            </w:r>
                            <w:r w:rsidR="00872E9D" w:rsidRPr="00404283">
                              <w:rPr>
                                <w:color w:val="FFFFFF" w:themeColor="background1"/>
                                <w:sz w:val="18"/>
                                <w:szCs w:val="18"/>
                              </w:rPr>
                              <w:t xml:space="preserve"> CEST </w:t>
                            </w:r>
                          </w:p>
                          <w:p w14:paraId="58F09732" w14:textId="144E9904" w:rsidR="00A17C63" w:rsidRPr="00D165D4" w:rsidRDefault="00872E9D" w:rsidP="00872E9D">
                            <w:pPr>
                              <w:pStyle w:val="Embargo"/>
                              <w:rPr>
                                <w:color w:val="FFFFFF" w:themeColor="background1"/>
                                <w:sz w:val="18"/>
                                <w:szCs w:val="18"/>
                              </w:rPr>
                            </w:pPr>
                            <w:r>
                              <w:rPr>
                                <w:color w:val="FFFFFF" w:themeColor="background1"/>
                                <w:sz w:val="18"/>
                                <w:szCs w:val="18"/>
                              </w:rPr>
                              <w:t>5</w:t>
                            </w:r>
                            <w:r w:rsidRPr="00404283">
                              <w:rPr>
                                <w:color w:val="FFFFFF" w:themeColor="background1"/>
                                <w:sz w:val="18"/>
                                <w:szCs w:val="18"/>
                              </w:rPr>
                              <w:t xml:space="preserve"> </w:t>
                            </w:r>
                            <w:r>
                              <w:rPr>
                                <w:color w:val="FFFFFF" w:themeColor="background1"/>
                                <w:sz w:val="18"/>
                                <w:szCs w:val="18"/>
                              </w:rPr>
                              <w:t xml:space="preserve">SEPTEMBER </w:t>
                            </w:r>
                            <w:r w:rsidRPr="00404283">
                              <w:rPr>
                                <w:color w:val="FFFFFF" w:themeColor="background1"/>
                                <w:sz w:val="18"/>
                                <w:szCs w:val="18"/>
                              </w:rPr>
                              <w:t>2024</w:t>
                            </w:r>
                          </w:p>
                        </w:txbxContent>
                      </wps:txbx>
                      <wps:bodyPr rot="0" spcFirstLastPara="0" vertOverflow="clip" horzOverflow="clip"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12D5B9C1" id="Ellipse 3" o:spid="_x0000_s1026" style="position:absolute;margin-left:378.45pt;margin-top:96.85pt;width:114pt;height:115.8pt;z-index:-251658231;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" fillcolor="#c00000" stroked="f" strokeweight="2pt">
                <v:textbox inset="0,0,0,0">
                  <w:txbxContent>
                    <w:p w14:paraId="11889B11" w14:textId="77777777" w:rsidR="00872E9D" w:rsidRDefault="00A17C63" w:rsidP="00872E9D">
                      <w:pPr>
                        <w:pStyle w:val="Embargo"/>
                        <w:rPr>
                          <w:color w:val="FFFFFF" w:themeColor="background1"/>
                          <w:sz w:val="18"/>
                          <w:szCs w:val="18"/>
                        </w:rPr>
                      </w:pPr>
                      <w:r w:rsidRPr="00D165D4">
                        <w:rPr>
                          <w:color w:val="FFFFFF" w:themeColor="background1"/>
                          <w:sz w:val="18"/>
                          <w:szCs w:val="18"/>
                        </w:rPr>
                        <w:t xml:space="preserve">UNDER EMBARGO UNTIL </w:t>
                      </w:r>
                      <w:r w:rsidR="00872E9D">
                        <w:rPr>
                          <w:color w:val="FFFFFF" w:themeColor="background1"/>
                          <w:sz w:val="18"/>
                          <w:szCs w:val="18"/>
                        </w:rPr>
                        <w:t>12:30</w:t>
                      </w:r>
                      <w:r w:rsidR="00872E9D" w:rsidRPr="00404283">
                        <w:rPr>
                          <w:color w:val="FFFFFF" w:themeColor="background1"/>
                          <w:sz w:val="18"/>
                          <w:szCs w:val="18"/>
                        </w:rPr>
                        <w:t xml:space="preserve"> CEST </w:t>
                      </w:r>
                    </w:p>
                    <w:p w14:paraId="58F09732" w14:textId="144E9904" w:rsidR="00A17C63" w:rsidRPr="00D165D4" w:rsidRDefault="00872E9D" w:rsidP="00872E9D">
                      <w:pPr>
                        <w:pStyle w:val="Embargo"/>
                        <w:rPr>
                          <w:color w:val="FFFFFF" w:themeColor="background1"/>
                          <w:sz w:val="18"/>
                          <w:szCs w:val="18"/>
                        </w:rPr>
                      </w:pPr>
                      <w:r>
                        <w:rPr>
                          <w:color w:val="FFFFFF" w:themeColor="background1"/>
                          <w:sz w:val="18"/>
                          <w:szCs w:val="18"/>
                        </w:rPr>
                        <w:t>5</w:t>
                      </w:r>
                      <w:r w:rsidRPr="00404283">
                        <w:rPr>
                          <w:color w:val="FFFFFF" w:themeColor="background1"/>
                          <w:sz w:val="18"/>
                          <w:szCs w:val="18"/>
                        </w:rPr>
                        <w:t xml:space="preserve"> </w:t>
                      </w:r>
                      <w:r>
                        <w:rPr>
                          <w:color w:val="FFFFFF" w:themeColor="background1"/>
                          <w:sz w:val="18"/>
                          <w:szCs w:val="18"/>
                        </w:rPr>
                        <w:t xml:space="preserve">SEPTEMBER </w:t>
                      </w:r>
                      <w:r w:rsidRPr="00404283">
                        <w:rPr>
                          <w:color w:val="FFFFFF" w:themeColor="background1"/>
                          <w:sz w:val="18"/>
                          <w:szCs w:val="18"/>
                        </w:rPr>
                        <w:t>2024</w:t>
                      </w:r>
                    </w:p>
                  </w:txbxContent>
                </v:textbox>
                <w10:wrap anchorx="margin" anchory="page"/>
              </v:oval>
            </w:pict>
          </mc:Fallback>
        </mc:AlternateContent>
      </w:r>
      <w:r w:rsidR="002F01E7" w:rsidRPr="00D165D4">
        <w:rPr>
          <w:lang w:eastAsia="en-GB"/>
        </w:rPr>
        <w:t>Panasonic Unveils NEW Mini Brea</w:t>
      </w:r>
      <w:r w:rsidR="006450BA">
        <w:rPr>
          <w:lang w:eastAsia="en-GB"/>
        </w:rPr>
        <w:t>d</w:t>
      </w:r>
      <w:r w:rsidR="002F01E7" w:rsidRPr="00D165D4">
        <w:rPr>
          <w:lang w:eastAsia="en-GB"/>
        </w:rPr>
        <w:t>maker SD-PN100: Healthy</w:t>
      </w:r>
      <w:r w:rsidR="00B92C57" w:rsidRPr="00D165D4">
        <w:rPr>
          <w:lang w:eastAsia="en-GB"/>
        </w:rPr>
        <w:t xml:space="preserve"> Homemade Bread for Every Lifestyle</w:t>
      </w:r>
    </w:p>
    <w:p w14:paraId="65769505" w14:textId="77777777" w:rsidR="00D56C93" w:rsidRDefault="00D56C93" w:rsidP="00587DD9">
      <w:pPr>
        <w:pStyle w:val="Subtitle"/>
        <w:spacing w:after="0"/>
        <w:ind w:right="2579"/>
      </w:pPr>
    </w:p>
    <w:p w14:paraId="73DE3293" w14:textId="5F734DA5" w:rsidR="00EE0602" w:rsidRPr="00D165D4" w:rsidRDefault="00B92C57" w:rsidP="00587DD9">
      <w:pPr>
        <w:pStyle w:val="Subtitle"/>
        <w:spacing w:after="0"/>
        <w:ind w:right="2579"/>
        <w:rPr>
          <w:caps/>
        </w:rPr>
      </w:pPr>
      <w:r w:rsidRPr="00D165D4">
        <w:t xml:space="preserve">Small </w:t>
      </w:r>
      <w:r w:rsidR="00A74326">
        <w:t>L</w:t>
      </w:r>
      <w:r w:rsidRPr="00D165D4">
        <w:t>oaf</w:t>
      </w:r>
      <w:r w:rsidR="003F0A18" w:rsidRPr="00D165D4">
        <w:t>.</w:t>
      </w:r>
      <w:r w:rsidRPr="00D165D4">
        <w:t xml:space="preserve"> Big Taste. Less Waste</w:t>
      </w:r>
      <w:r w:rsidR="000D08A8">
        <w:t>.</w:t>
      </w:r>
      <w:r w:rsidR="003B3736" w:rsidRPr="00D165D4">
        <w:t xml:space="preserve"> </w:t>
      </w:r>
    </w:p>
    <w:p w14:paraId="74DB133D" w14:textId="080B5127" w:rsidR="00977B95" w:rsidRPr="00D165D4" w:rsidRDefault="007A2C2E" w:rsidP="004760B0">
      <w:pPr>
        <w:rPr>
          <w:rFonts w:cs="Arial"/>
          <w:spacing w:val="-4"/>
          <w:sz w:val="18"/>
          <w:szCs w:val="18"/>
        </w:rPr>
      </w:pPr>
      <w:r w:rsidRPr="00D165D4">
        <w:rPr>
          <w:rFonts w:cs="Arial"/>
          <w:noProof/>
          <w:spacing w:val="-4"/>
          <w:szCs w:val="20"/>
        </w:rPr>
        <w:drawing>
          <wp:anchor distT="0" distB="0" distL="114300" distR="114300" simplePos="0" relativeHeight="251658243" behindDoc="1" locked="0" layoutInCell="1" allowOverlap="1" wp14:anchorId="153CD3C6" wp14:editId="523C4122">
            <wp:simplePos x="0" y="0"/>
            <wp:positionH relativeFrom="page">
              <wp:posOffset>6570980</wp:posOffset>
            </wp:positionH>
            <wp:positionV relativeFrom="paragraph">
              <wp:posOffset>276225</wp:posOffset>
            </wp:positionV>
            <wp:extent cx="233680" cy="233680"/>
            <wp:effectExtent l="0" t="0" r="0" b="0"/>
            <wp:wrapNone/>
            <wp:docPr id="24" name="Graphic 24">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a:hlinkClick r:id="rId11"/>
                    </pic:cNvPr>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33680" cy="233680"/>
                    </a:xfrm>
                    <a:prstGeom prst="rect">
                      <a:avLst/>
                    </a:prstGeom>
                  </pic:spPr>
                </pic:pic>
              </a:graphicData>
            </a:graphic>
            <wp14:sizeRelH relativeFrom="margin">
              <wp14:pctWidth>0</wp14:pctWidth>
            </wp14:sizeRelH>
            <wp14:sizeRelV relativeFrom="margin">
              <wp14:pctHeight>0</wp14:pctHeight>
            </wp14:sizeRelV>
          </wp:anchor>
        </w:drawing>
      </w:r>
    </w:p>
    <w:p w14:paraId="62AF8153" w14:textId="78F95D17" w:rsidR="00977B95" w:rsidRPr="00D165D4" w:rsidRDefault="007A2C2E" w:rsidP="004760B0">
      <w:pPr>
        <w:rPr>
          <w:rFonts w:cs="Arial"/>
          <w:spacing w:val="-4"/>
          <w:sz w:val="18"/>
          <w:szCs w:val="18"/>
        </w:rPr>
      </w:pPr>
      <w:r w:rsidRPr="00D165D4">
        <w:rPr>
          <w:rFonts w:cs="Arial"/>
          <w:noProof/>
          <w:spacing w:val="-4"/>
          <w:szCs w:val="20"/>
        </w:rPr>
        <w:drawing>
          <wp:anchor distT="0" distB="0" distL="114300" distR="114300" simplePos="0" relativeHeight="251658241" behindDoc="1" locked="0" layoutInCell="1" allowOverlap="1" wp14:anchorId="213F2FA9" wp14:editId="20471970">
            <wp:simplePos x="0" y="0"/>
            <wp:positionH relativeFrom="page">
              <wp:posOffset>6031865</wp:posOffset>
            </wp:positionH>
            <wp:positionV relativeFrom="paragraph">
              <wp:posOffset>114935</wp:posOffset>
            </wp:positionV>
            <wp:extent cx="233680" cy="233680"/>
            <wp:effectExtent l="0" t="0" r="0" b="0"/>
            <wp:wrapNone/>
            <wp:docPr id="20" name="Graphic 20">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a:hlinkClick r:id="rId14"/>
                    </pic:cNvPr>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33680" cy="233680"/>
                    </a:xfrm>
                    <a:prstGeom prst="rect">
                      <a:avLst/>
                    </a:prstGeom>
                  </pic:spPr>
                </pic:pic>
              </a:graphicData>
            </a:graphic>
            <wp14:sizeRelH relativeFrom="margin">
              <wp14:pctWidth>0</wp14:pctWidth>
            </wp14:sizeRelH>
            <wp14:sizeRelV relativeFrom="margin">
              <wp14:pctHeight>0</wp14:pctHeight>
            </wp14:sizeRelV>
          </wp:anchor>
        </w:drawing>
      </w:r>
      <w:r w:rsidRPr="00D165D4">
        <w:rPr>
          <w:rFonts w:cs="Arial"/>
          <w:noProof/>
          <w:spacing w:val="-4"/>
          <w:szCs w:val="20"/>
        </w:rPr>
        <w:drawing>
          <wp:anchor distT="0" distB="0" distL="114300" distR="114300" simplePos="0" relativeHeight="251658242" behindDoc="1" locked="0" layoutInCell="1" allowOverlap="1" wp14:anchorId="25666EEF" wp14:editId="62A79642">
            <wp:simplePos x="0" y="0"/>
            <wp:positionH relativeFrom="page">
              <wp:posOffset>6297295</wp:posOffset>
            </wp:positionH>
            <wp:positionV relativeFrom="paragraph">
              <wp:posOffset>114300</wp:posOffset>
            </wp:positionV>
            <wp:extent cx="233680" cy="233680"/>
            <wp:effectExtent l="0" t="0" r="0" b="0"/>
            <wp:wrapNone/>
            <wp:docPr id="23" name="Graphic 23">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a:hlinkClick r:id="rId17"/>
                    </pic:cNvPr>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33680" cy="233680"/>
                    </a:xfrm>
                    <a:prstGeom prst="rect">
                      <a:avLst/>
                    </a:prstGeom>
                  </pic:spPr>
                </pic:pic>
              </a:graphicData>
            </a:graphic>
            <wp14:sizeRelH relativeFrom="margin">
              <wp14:pctWidth>0</wp14:pctWidth>
            </wp14:sizeRelH>
            <wp14:sizeRelV relativeFrom="margin">
              <wp14:pctHeight>0</wp14:pctHeight>
            </wp14:sizeRelV>
          </wp:anchor>
        </w:drawing>
      </w:r>
      <w:r w:rsidR="007B4B9B" w:rsidRPr="00D165D4">
        <w:rPr>
          <w:rFonts w:cs="Arial"/>
          <w:noProof/>
          <w:spacing w:val="-4"/>
          <w:szCs w:val="20"/>
        </w:rPr>
        <w:drawing>
          <wp:anchor distT="0" distB="0" distL="114300" distR="114300" simplePos="0" relativeHeight="251658240" behindDoc="1" locked="0" layoutInCell="1" allowOverlap="1" wp14:anchorId="1EE80CCB" wp14:editId="2ABF2F36">
            <wp:simplePos x="0" y="0"/>
            <wp:positionH relativeFrom="page">
              <wp:posOffset>6838315</wp:posOffset>
            </wp:positionH>
            <wp:positionV relativeFrom="paragraph">
              <wp:posOffset>114935</wp:posOffset>
            </wp:positionV>
            <wp:extent cx="233680" cy="233680"/>
            <wp:effectExtent l="0" t="0" r="0" b="0"/>
            <wp:wrapNone/>
            <wp:docPr id="18" name="Graphic 18">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a:hlinkClick r:id="rId20"/>
                    </pic:cNvPr>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33680" cy="233680"/>
                    </a:xfrm>
                    <a:prstGeom prst="rect">
                      <a:avLst/>
                    </a:prstGeom>
                  </pic:spPr>
                </pic:pic>
              </a:graphicData>
            </a:graphic>
            <wp14:sizeRelH relativeFrom="margin">
              <wp14:pctWidth>0</wp14:pctWidth>
            </wp14:sizeRelH>
            <wp14:sizeRelV relativeFrom="margin">
              <wp14:pctHeight>0</wp14:pctHeight>
            </wp14:sizeRelV>
          </wp:anchor>
        </w:drawing>
      </w:r>
    </w:p>
    <w:p w14:paraId="74EDEDF0" w14:textId="42918F69" w:rsidR="00986001" w:rsidRPr="00D165D4" w:rsidRDefault="00182205" w:rsidP="004760B0">
      <w:pPr>
        <w:rPr>
          <w:rFonts w:cs="Arial"/>
          <w:bCs/>
          <w:caps/>
          <w:spacing w:val="-4"/>
          <w:sz w:val="18"/>
          <w:szCs w:val="18"/>
        </w:rPr>
      </w:pPr>
      <w:r w:rsidRPr="00EF2CAD">
        <w:rPr>
          <w:noProof/>
          <w:sz w:val="18"/>
          <w:szCs w:val="18"/>
        </w:rPr>
        <w:drawing>
          <wp:anchor distT="0" distB="0" distL="114300" distR="114300" simplePos="0" relativeHeight="251659273" behindDoc="1" locked="0" layoutInCell="1" allowOverlap="1" wp14:anchorId="4E7C4A41" wp14:editId="74B3D5B4">
            <wp:simplePos x="0" y="0"/>
            <wp:positionH relativeFrom="margin">
              <wp:align>left</wp:align>
            </wp:positionH>
            <wp:positionV relativeFrom="paragraph">
              <wp:posOffset>420370</wp:posOffset>
            </wp:positionV>
            <wp:extent cx="6048375" cy="3225800"/>
            <wp:effectExtent l="0" t="0" r="9525" b="0"/>
            <wp:wrapTopAndBottom/>
            <wp:docPr id="390617136" name="Picture 1" descr="Bread on a coun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617136" name="Picture 1" descr="Bread on a counter&#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48375" cy="3225800"/>
                    </a:xfrm>
                    <a:prstGeom prst="rect">
                      <a:avLst/>
                    </a:prstGeom>
                  </pic:spPr>
                </pic:pic>
              </a:graphicData>
            </a:graphic>
          </wp:anchor>
        </w:drawing>
      </w:r>
      <w:r w:rsidR="00EF2CAD" w:rsidRPr="00EF2CAD">
        <w:rPr>
          <w:noProof/>
          <w:sz w:val="18"/>
          <w:szCs w:val="18"/>
        </w:rPr>
        <w:t>5</w:t>
      </w:r>
      <w:r w:rsidR="00EF2CAD" w:rsidRPr="00EF2CAD">
        <w:rPr>
          <w:noProof/>
          <w:sz w:val="18"/>
          <w:szCs w:val="18"/>
          <w:vertAlign w:val="superscript"/>
        </w:rPr>
        <w:t>th</w:t>
      </w:r>
      <w:r w:rsidR="00B66FE7" w:rsidRPr="00EF2CAD">
        <w:rPr>
          <w:rFonts w:cs="Arial"/>
          <w:spacing w:val="-4"/>
          <w:szCs w:val="20"/>
        </w:rPr>
        <w:t xml:space="preserve"> </w:t>
      </w:r>
      <w:r w:rsidR="00872E9D" w:rsidRPr="00EF2CAD">
        <w:rPr>
          <w:rFonts w:cs="Arial"/>
          <w:spacing w:val="-4"/>
          <w:szCs w:val="20"/>
        </w:rPr>
        <w:t>September</w:t>
      </w:r>
      <w:r w:rsidR="009F25AD" w:rsidRPr="00EF2CAD">
        <w:rPr>
          <w:rFonts w:cs="Arial"/>
          <w:spacing w:val="-4"/>
          <w:szCs w:val="20"/>
        </w:rPr>
        <w:t xml:space="preserve"> 2024</w:t>
      </w:r>
    </w:p>
    <w:p w14:paraId="02DAF3FE" w14:textId="4A9DD598" w:rsidR="006C3E71" w:rsidRPr="00F777C9" w:rsidRDefault="006C3E71" w:rsidP="006C3E71">
      <w:pPr>
        <w:pStyle w:val="NormalWeb"/>
        <w:numPr>
          <w:ilvl w:val="0"/>
          <w:numId w:val="18"/>
        </w:numPr>
        <w:rPr>
          <w:rFonts w:ascii="Arial Nova" w:hAnsi="Arial Nova"/>
          <w:color w:val="595959" w:themeColor="text1" w:themeTint="A6"/>
          <w:sz w:val="20"/>
          <w:szCs w:val="20"/>
        </w:rPr>
      </w:pPr>
      <w:bookmarkStart w:id="0" w:name="_Hlk173432329"/>
      <w:r w:rsidRPr="00F777C9">
        <w:rPr>
          <w:rFonts w:ascii="Arial Nova" w:hAnsi="Arial Nova"/>
          <w:color w:val="595959" w:themeColor="text1" w:themeTint="A6"/>
          <w:sz w:val="20"/>
          <w:szCs w:val="20"/>
        </w:rPr>
        <w:t>The Panasonic Automatic Mini Breadmaker SD-PN100 is perfect for smaller kitchens and households, allowing you to bake fresh, delicious bread every day with ease</w:t>
      </w:r>
      <w:r w:rsidR="00D9096A" w:rsidRPr="00F777C9">
        <w:rPr>
          <w:rFonts w:ascii="Arial Nova" w:hAnsi="Arial Nova"/>
          <w:color w:val="595959" w:themeColor="text1" w:themeTint="A6"/>
          <w:sz w:val="20"/>
          <w:szCs w:val="20"/>
        </w:rPr>
        <w:t>.</w:t>
      </w:r>
    </w:p>
    <w:p w14:paraId="1733ECCB" w14:textId="33A781FE" w:rsidR="00E92399" w:rsidRPr="00F777C9" w:rsidRDefault="00E92399" w:rsidP="00082292">
      <w:pPr>
        <w:pStyle w:val="NormalWeb"/>
        <w:numPr>
          <w:ilvl w:val="0"/>
          <w:numId w:val="18"/>
        </w:numPr>
        <w:rPr>
          <w:rFonts w:ascii="Arial Nova" w:hAnsi="Arial Nova"/>
          <w:color w:val="595959" w:themeColor="text1" w:themeTint="A6"/>
          <w:sz w:val="20"/>
          <w:szCs w:val="20"/>
        </w:rPr>
      </w:pPr>
      <w:r w:rsidRPr="00F777C9">
        <w:rPr>
          <w:rFonts w:ascii="Arial Nova" w:hAnsi="Arial Nova"/>
          <w:color w:val="595959" w:themeColor="text1" w:themeTint="A6"/>
          <w:sz w:val="20"/>
          <w:szCs w:val="20"/>
        </w:rPr>
        <w:t xml:space="preserve">Food waste is a significant issue in many households, with EU-level </w:t>
      </w:r>
      <w:r w:rsidR="0054383F" w:rsidRPr="00F777C9">
        <w:rPr>
          <w:rFonts w:ascii="Arial Nova" w:hAnsi="Arial Nova"/>
          <w:color w:val="595959" w:themeColor="text1" w:themeTint="A6"/>
          <w:sz w:val="20"/>
          <w:szCs w:val="20"/>
        </w:rPr>
        <w:t xml:space="preserve">fresh </w:t>
      </w:r>
      <w:r w:rsidR="00946D74" w:rsidRPr="00F777C9">
        <w:rPr>
          <w:rFonts w:ascii="Arial Nova" w:hAnsi="Arial Nova"/>
          <w:color w:val="595959" w:themeColor="text1" w:themeTint="A6"/>
          <w:sz w:val="20"/>
          <w:szCs w:val="20"/>
        </w:rPr>
        <w:t xml:space="preserve">mass waste </w:t>
      </w:r>
      <w:r w:rsidRPr="00F777C9">
        <w:rPr>
          <w:rFonts w:ascii="Arial Nova" w:hAnsi="Arial Nova"/>
          <w:color w:val="595959" w:themeColor="text1" w:themeTint="A6"/>
          <w:sz w:val="20"/>
          <w:szCs w:val="20"/>
        </w:rPr>
        <w:t>reaching over 58 million tonnes in 2021</w:t>
      </w:r>
      <w:r w:rsidR="00E71616" w:rsidRPr="00F777C9">
        <w:rPr>
          <w:rStyle w:val="FootnoteReference"/>
          <w:rFonts w:ascii="Arial Nova" w:hAnsi="Arial Nova"/>
          <w:color w:val="595959" w:themeColor="text1" w:themeTint="A6"/>
          <w:sz w:val="20"/>
          <w:szCs w:val="20"/>
        </w:rPr>
        <w:footnoteReference w:id="2"/>
      </w:r>
      <w:r w:rsidR="002B1794" w:rsidRPr="00F777C9">
        <w:rPr>
          <w:rFonts w:ascii="Arial Nova" w:hAnsi="Arial Nova"/>
          <w:color w:val="595959" w:themeColor="text1" w:themeTint="A6"/>
          <w:sz w:val="20"/>
          <w:szCs w:val="20"/>
        </w:rPr>
        <w:t xml:space="preserve"> and UK homes throwing away</w:t>
      </w:r>
      <w:r w:rsidR="00946D74" w:rsidRPr="00F777C9">
        <w:rPr>
          <w:rFonts w:ascii="Arial Nova" w:hAnsi="Arial Nova"/>
          <w:color w:val="595959" w:themeColor="text1" w:themeTint="A6"/>
          <w:sz w:val="20"/>
          <w:szCs w:val="20"/>
        </w:rPr>
        <w:t xml:space="preserve"> approximately</w:t>
      </w:r>
      <w:r w:rsidR="002B1794" w:rsidRPr="00F777C9">
        <w:rPr>
          <w:rFonts w:ascii="Arial Nova" w:hAnsi="Arial Nova"/>
          <w:color w:val="595959" w:themeColor="text1" w:themeTint="A6"/>
          <w:sz w:val="20"/>
          <w:szCs w:val="20"/>
        </w:rPr>
        <w:t xml:space="preserve"> the equivalent of 25 million slices of bread in 202</w:t>
      </w:r>
      <w:r w:rsidR="00946D74" w:rsidRPr="00F777C9">
        <w:rPr>
          <w:rFonts w:ascii="Arial Nova" w:hAnsi="Arial Nova"/>
          <w:color w:val="595959" w:themeColor="text1" w:themeTint="A6"/>
          <w:sz w:val="20"/>
          <w:szCs w:val="20"/>
        </w:rPr>
        <w:t>1, according to WRAP</w:t>
      </w:r>
      <w:r w:rsidR="002B1794" w:rsidRPr="00F777C9">
        <w:rPr>
          <w:rStyle w:val="FootnoteReference"/>
          <w:rFonts w:ascii="Arial Nova" w:hAnsi="Arial Nova"/>
          <w:color w:val="595959" w:themeColor="text1" w:themeTint="A6"/>
          <w:sz w:val="20"/>
          <w:szCs w:val="20"/>
        </w:rPr>
        <w:footnoteReference w:id="3"/>
      </w:r>
      <w:r w:rsidR="002B1794" w:rsidRPr="00F777C9">
        <w:rPr>
          <w:rFonts w:ascii="Arial Nova" w:hAnsi="Arial Nova"/>
          <w:color w:val="595959" w:themeColor="text1" w:themeTint="A6"/>
          <w:sz w:val="20"/>
          <w:szCs w:val="20"/>
        </w:rPr>
        <w:t>.</w:t>
      </w:r>
      <w:r w:rsidRPr="00F777C9">
        <w:rPr>
          <w:rFonts w:ascii="Arial Nova" w:hAnsi="Arial Nova"/>
          <w:color w:val="595959" w:themeColor="text1" w:themeTint="A6"/>
          <w:sz w:val="20"/>
          <w:szCs w:val="20"/>
        </w:rPr>
        <w:t xml:space="preserve"> The SD-PN100 helps</w:t>
      </w:r>
      <w:r w:rsidR="00D9096A" w:rsidRPr="00F777C9">
        <w:rPr>
          <w:rFonts w:ascii="Arial Nova" w:hAnsi="Arial Nova"/>
          <w:color w:val="595959" w:themeColor="text1" w:themeTint="A6"/>
          <w:sz w:val="20"/>
          <w:szCs w:val="20"/>
        </w:rPr>
        <w:t xml:space="preserve"> to</w:t>
      </w:r>
      <w:r w:rsidRPr="00F777C9">
        <w:rPr>
          <w:rFonts w:ascii="Arial Nova" w:hAnsi="Arial Nova"/>
          <w:color w:val="595959" w:themeColor="text1" w:themeTint="A6"/>
          <w:sz w:val="20"/>
          <w:szCs w:val="20"/>
        </w:rPr>
        <w:t xml:space="preserve"> address this challenge by baking </w:t>
      </w:r>
      <w:r w:rsidR="00946D74" w:rsidRPr="00F777C9">
        <w:rPr>
          <w:rFonts w:ascii="Arial Nova" w:hAnsi="Arial Nova"/>
          <w:color w:val="595959" w:themeColor="text1" w:themeTint="A6"/>
          <w:sz w:val="20"/>
          <w:szCs w:val="20"/>
        </w:rPr>
        <w:t>smaller</w:t>
      </w:r>
      <w:r w:rsidRPr="00F777C9">
        <w:rPr>
          <w:rFonts w:ascii="Arial Nova" w:hAnsi="Arial Nova"/>
          <w:color w:val="595959" w:themeColor="text1" w:themeTint="A6"/>
          <w:sz w:val="20"/>
          <w:szCs w:val="20"/>
        </w:rPr>
        <w:t xml:space="preserve"> loaves, reducing excess and supporting sustainability</w:t>
      </w:r>
      <w:r w:rsidR="00D9096A" w:rsidRPr="00F777C9">
        <w:rPr>
          <w:rFonts w:ascii="Arial Nova" w:hAnsi="Arial Nova"/>
          <w:color w:val="595959" w:themeColor="text1" w:themeTint="A6"/>
          <w:sz w:val="20"/>
          <w:szCs w:val="20"/>
        </w:rPr>
        <w:t>.</w:t>
      </w:r>
    </w:p>
    <w:p w14:paraId="3ED35DE4" w14:textId="2CBC1A0A" w:rsidR="000D08A8" w:rsidRPr="00F777C9" w:rsidRDefault="006C3E71" w:rsidP="00082292">
      <w:pPr>
        <w:pStyle w:val="NormalWeb"/>
        <w:numPr>
          <w:ilvl w:val="0"/>
          <w:numId w:val="18"/>
        </w:numPr>
        <w:rPr>
          <w:rStyle w:val="Strong"/>
          <w:rFonts w:ascii="Arial Nova" w:hAnsi="Arial Nova"/>
          <w:b w:val="0"/>
          <w:bCs w:val="0"/>
          <w:color w:val="595959" w:themeColor="text1" w:themeTint="A6"/>
          <w:sz w:val="20"/>
          <w:szCs w:val="20"/>
        </w:rPr>
      </w:pPr>
      <w:r w:rsidRPr="00F777C9">
        <w:rPr>
          <w:rFonts w:ascii="Arial Nova" w:hAnsi="Arial Nova"/>
          <w:color w:val="595959" w:themeColor="text1" w:themeTint="A6"/>
          <w:sz w:val="20"/>
          <w:szCs w:val="20"/>
        </w:rPr>
        <w:t>Enjoy 18 auto</w:t>
      </w:r>
      <w:r w:rsidR="00D56C93" w:rsidRPr="00F777C9">
        <w:rPr>
          <w:rFonts w:ascii="Arial Nova" w:hAnsi="Arial Nova"/>
          <w:color w:val="595959" w:themeColor="text1" w:themeTint="A6"/>
          <w:sz w:val="20"/>
          <w:szCs w:val="20"/>
        </w:rPr>
        <w:t>-</w:t>
      </w:r>
      <w:r w:rsidRPr="00F777C9">
        <w:rPr>
          <w:rFonts w:ascii="Arial Nova" w:hAnsi="Arial Nova"/>
          <w:color w:val="595959" w:themeColor="text1" w:themeTint="A6"/>
          <w:sz w:val="20"/>
          <w:szCs w:val="20"/>
        </w:rPr>
        <w:t>program</w:t>
      </w:r>
      <w:r w:rsidR="00D56C93" w:rsidRPr="00F777C9">
        <w:rPr>
          <w:rFonts w:ascii="Arial Nova" w:hAnsi="Arial Nova"/>
          <w:color w:val="595959" w:themeColor="text1" w:themeTint="A6"/>
          <w:sz w:val="20"/>
          <w:szCs w:val="20"/>
        </w:rPr>
        <w:t>me</w:t>
      </w:r>
      <w:r w:rsidRPr="00F777C9">
        <w:rPr>
          <w:rFonts w:ascii="Arial Nova" w:hAnsi="Arial Nova"/>
          <w:color w:val="595959" w:themeColor="text1" w:themeTint="A6"/>
          <w:sz w:val="20"/>
          <w:szCs w:val="20"/>
        </w:rPr>
        <w:t>s for a variety of recipes</w:t>
      </w:r>
      <w:r w:rsidR="00D56C93" w:rsidRPr="00F777C9">
        <w:rPr>
          <w:rFonts w:ascii="Arial Nova" w:hAnsi="Arial Nova"/>
          <w:color w:val="595959" w:themeColor="text1" w:themeTint="A6"/>
          <w:sz w:val="20"/>
          <w:szCs w:val="20"/>
        </w:rPr>
        <w:t xml:space="preserve"> and dietary requirements</w:t>
      </w:r>
      <w:r w:rsidRPr="00F777C9">
        <w:rPr>
          <w:rFonts w:ascii="Arial Nova" w:hAnsi="Arial Nova"/>
          <w:color w:val="595959" w:themeColor="text1" w:themeTint="A6"/>
          <w:sz w:val="20"/>
          <w:szCs w:val="20"/>
        </w:rPr>
        <w:t>, including bread, cake, pizza dough, pasta</w:t>
      </w:r>
      <w:r w:rsidR="00E92399" w:rsidRPr="00F777C9">
        <w:rPr>
          <w:rFonts w:ascii="Arial Nova" w:hAnsi="Arial Nova"/>
          <w:color w:val="595959" w:themeColor="text1" w:themeTint="A6"/>
          <w:sz w:val="20"/>
          <w:szCs w:val="20"/>
        </w:rPr>
        <w:t xml:space="preserve"> and gluten-free </w:t>
      </w:r>
      <w:r w:rsidR="00D9096A" w:rsidRPr="00F777C9">
        <w:rPr>
          <w:rFonts w:ascii="Arial Nova" w:hAnsi="Arial Nova"/>
          <w:color w:val="595959" w:themeColor="text1" w:themeTint="A6"/>
          <w:sz w:val="20"/>
          <w:szCs w:val="20"/>
        </w:rPr>
        <w:t>alternatives</w:t>
      </w:r>
      <w:r w:rsidRPr="00F777C9">
        <w:rPr>
          <w:rFonts w:ascii="Arial Nova" w:hAnsi="Arial Nova"/>
          <w:color w:val="595959" w:themeColor="text1" w:themeTint="A6"/>
          <w:sz w:val="20"/>
          <w:szCs w:val="20"/>
        </w:rPr>
        <w:t xml:space="preserve"> with authentic baking results and easy-to-use features for all skill levels</w:t>
      </w:r>
      <w:bookmarkEnd w:id="0"/>
      <w:r w:rsidR="00D9096A" w:rsidRPr="00F777C9">
        <w:rPr>
          <w:rFonts w:ascii="Arial Nova" w:hAnsi="Arial Nova"/>
          <w:color w:val="595959" w:themeColor="text1" w:themeTint="A6"/>
          <w:sz w:val="20"/>
          <w:szCs w:val="20"/>
        </w:rPr>
        <w:t>.</w:t>
      </w:r>
    </w:p>
    <w:p w14:paraId="7D93C304" w14:textId="54372B4A" w:rsidR="008D580C" w:rsidRPr="00D165D4" w:rsidRDefault="00B92C57" w:rsidP="00B92C57">
      <w:pPr>
        <w:spacing w:before="100" w:beforeAutospacing="1" w:after="100" w:afterAutospacing="1" w:line="240" w:lineRule="auto"/>
      </w:pPr>
      <w:r w:rsidRPr="00D165D4">
        <w:rPr>
          <w:rStyle w:val="Strong"/>
          <w:b w:val="0"/>
          <w:bCs w:val="0"/>
        </w:rPr>
        <w:lastRenderedPageBreak/>
        <w:t>Panasonic</w:t>
      </w:r>
      <w:r w:rsidRPr="00D165D4">
        <w:t>, a leader in small kitchen appliances</w:t>
      </w:r>
      <w:r w:rsidR="008F13AE">
        <w:t xml:space="preserve"> and</w:t>
      </w:r>
      <w:r w:rsidRPr="00D165D4">
        <w:t xml:space="preserve"> known for </w:t>
      </w:r>
      <w:r w:rsidR="008F13AE">
        <w:t>their</w:t>
      </w:r>
      <w:r w:rsidR="008F13AE" w:rsidRPr="00D165D4">
        <w:t xml:space="preserve"> </w:t>
      </w:r>
      <w:r w:rsidRPr="00D165D4">
        <w:t xml:space="preserve">innovation, quality, and commitment to enhancing consumer wellbeing, </w:t>
      </w:r>
      <w:r w:rsidR="008F13AE">
        <w:t>are</w:t>
      </w:r>
      <w:r w:rsidR="008F13AE" w:rsidRPr="00D165D4">
        <w:t xml:space="preserve"> </w:t>
      </w:r>
      <w:r w:rsidRPr="00D165D4">
        <w:t>excited to announce the launch of the</w:t>
      </w:r>
      <w:r w:rsidR="00D9096A">
        <w:t>ir</w:t>
      </w:r>
      <w:r w:rsidRPr="00D165D4">
        <w:t xml:space="preserve"> Automatic Mini Breadmaker SD-PN100. This innovative addition to </w:t>
      </w:r>
      <w:r w:rsidR="008F13AE">
        <w:t>their</w:t>
      </w:r>
      <w:r w:rsidR="008F13AE" w:rsidRPr="00D165D4">
        <w:t xml:space="preserve"> </w:t>
      </w:r>
      <w:r w:rsidR="00D9096A">
        <w:t>renowned</w:t>
      </w:r>
      <w:r w:rsidRPr="00D165D4">
        <w:t xml:space="preserve"> breadmaker</w:t>
      </w:r>
      <w:r w:rsidR="00D9096A">
        <w:t xml:space="preserve"> range</w:t>
      </w:r>
      <w:r w:rsidRPr="00D165D4">
        <w:t xml:space="preserve"> aligns with Panasonic’s ethos of bringing the joy of healthy, homemade bread to every household, regardless of size. </w:t>
      </w:r>
    </w:p>
    <w:p w14:paraId="323F510B" w14:textId="1890E53F" w:rsidR="00B92C57" w:rsidRPr="00D165D4" w:rsidRDefault="00B92C57" w:rsidP="00B92C57">
      <w:pPr>
        <w:spacing w:before="100" w:beforeAutospacing="1" w:after="100" w:afterAutospacing="1" w:line="240" w:lineRule="auto"/>
      </w:pPr>
      <w:r w:rsidRPr="00D165D4">
        <w:rPr>
          <w:rFonts w:eastAsia="Times New Roman" w:cs="Arial"/>
          <w:b/>
          <w:bCs/>
          <w:sz w:val="24"/>
          <w:szCs w:val="24"/>
          <w:lang w:eastAsia="en-GB"/>
        </w:rPr>
        <w:t>The Perfect Loaf for Every Lifestyle</w:t>
      </w:r>
    </w:p>
    <w:p w14:paraId="6B2AC70F" w14:textId="77777777" w:rsidR="00AF1C9F" w:rsidRPr="00AF1C9F" w:rsidRDefault="00AF1C9F" w:rsidP="00AF1C9F">
      <w:pPr>
        <w:spacing w:before="100" w:beforeAutospacing="1" w:after="100" w:afterAutospacing="1" w:line="240" w:lineRule="auto"/>
        <w:rPr>
          <w:rFonts w:eastAsia="Times New Roman" w:cs="Arial"/>
          <w:szCs w:val="20"/>
          <w:lang w:eastAsia="en-GB"/>
        </w:rPr>
      </w:pPr>
      <w:r w:rsidRPr="00AF1C9F">
        <w:rPr>
          <w:rFonts w:eastAsia="Times New Roman" w:cs="Arial"/>
          <w:szCs w:val="20"/>
          <w:lang w:eastAsia="en-GB"/>
        </w:rPr>
        <w:t>Panasonic’s SD-PN100 excels with features tailored to a variety of needs, ensuring fresh, delicious bread with minimal hassle.</w:t>
      </w:r>
    </w:p>
    <w:p w14:paraId="63237273" w14:textId="77777777" w:rsidR="00AF1C9F" w:rsidRPr="00234EDF" w:rsidRDefault="00AF1C9F" w:rsidP="00AF1C9F">
      <w:pPr>
        <w:spacing w:before="100" w:beforeAutospacing="1" w:after="100" w:afterAutospacing="1" w:line="240" w:lineRule="auto"/>
        <w:rPr>
          <w:rFonts w:eastAsia="Times New Roman" w:cs="Arial"/>
          <w:b/>
          <w:bCs/>
          <w:sz w:val="22"/>
          <w:szCs w:val="22"/>
          <w:lang w:eastAsia="en-GB"/>
        </w:rPr>
      </w:pPr>
      <w:r w:rsidRPr="00234EDF">
        <w:rPr>
          <w:rFonts w:eastAsia="Times New Roman" w:cs="Arial"/>
          <w:b/>
          <w:bCs/>
          <w:sz w:val="22"/>
          <w:szCs w:val="22"/>
          <w:lang w:eastAsia="en-GB"/>
        </w:rPr>
        <w:t>Ideal for Small Batches and Dietary Needs</w:t>
      </w:r>
    </w:p>
    <w:p w14:paraId="324287A9" w14:textId="1B4ED472" w:rsidR="000D1FF0" w:rsidRDefault="000D1FF0" w:rsidP="00AF1C9F">
      <w:pPr>
        <w:spacing w:before="100" w:beforeAutospacing="1" w:after="100" w:afterAutospacing="1" w:line="240" w:lineRule="auto"/>
        <w:rPr>
          <w:rFonts w:eastAsia="Times New Roman" w:cs="Arial"/>
          <w:szCs w:val="20"/>
          <w:lang w:eastAsia="en-GB"/>
        </w:rPr>
      </w:pPr>
      <w:r w:rsidRPr="000D1FF0">
        <w:rPr>
          <w:rFonts w:eastAsia="Times New Roman" w:cs="Arial"/>
          <w:szCs w:val="20"/>
          <w:lang w:eastAsia="en-GB"/>
        </w:rPr>
        <w:t>With space at a premium and concerns about waste, the SD-PN100 Mini Breadmaker offers a practical solution. W</w:t>
      </w:r>
      <w:r w:rsidR="00946D74">
        <w:rPr>
          <w:rFonts w:eastAsia="Times New Roman" w:cs="Arial"/>
          <w:szCs w:val="20"/>
          <w:lang w:eastAsia="en-GB"/>
        </w:rPr>
        <w:t>ith its loaves w</w:t>
      </w:r>
      <w:r w:rsidRPr="000D1FF0">
        <w:rPr>
          <w:rFonts w:eastAsia="Times New Roman" w:cs="Arial"/>
          <w:szCs w:val="20"/>
          <w:lang w:eastAsia="en-GB"/>
        </w:rPr>
        <w:t xml:space="preserve">eighing </w:t>
      </w:r>
      <w:r w:rsidR="00C640D7">
        <w:rPr>
          <w:rFonts w:eastAsia="Times New Roman" w:cs="Arial"/>
          <w:szCs w:val="20"/>
          <w:lang w:eastAsia="en-GB"/>
        </w:rPr>
        <w:t>approx.</w:t>
      </w:r>
      <w:r w:rsidRPr="000D1FF0">
        <w:rPr>
          <w:rFonts w:eastAsia="Times New Roman" w:cs="Arial"/>
          <w:szCs w:val="20"/>
          <w:lang w:eastAsia="en-GB"/>
        </w:rPr>
        <w:t xml:space="preserve"> 400g, it’s ideal for individuals and couples who prefer fresh, manageable portions and want to avoid food waste. For those needing larger loaves, Panasonic</w:t>
      </w:r>
      <w:r w:rsidR="00C640D7">
        <w:rPr>
          <w:rFonts w:eastAsia="Times New Roman" w:cs="Arial"/>
          <w:szCs w:val="20"/>
          <w:lang w:eastAsia="en-GB"/>
        </w:rPr>
        <w:t xml:space="preserve"> also</w:t>
      </w:r>
      <w:r w:rsidRPr="000D1FF0">
        <w:rPr>
          <w:rFonts w:eastAsia="Times New Roman" w:cs="Arial"/>
          <w:szCs w:val="20"/>
          <w:lang w:eastAsia="en-GB"/>
        </w:rPr>
        <w:t xml:space="preserve"> offers models like the SD-YR2550, SD-YR2540, SD-R2530, and SD-B2510, </w:t>
      </w:r>
      <w:r w:rsidR="00946D74">
        <w:rPr>
          <w:rFonts w:eastAsia="Times New Roman" w:cs="Arial"/>
          <w:szCs w:val="20"/>
          <w:lang w:eastAsia="en-GB"/>
        </w:rPr>
        <w:t>whereby the smallest loaf</w:t>
      </w:r>
      <w:r w:rsidRPr="000D1FF0">
        <w:rPr>
          <w:rFonts w:eastAsia="Times New Roman" w:cs="Arial"/>
          <w:szCs w:val="20"/>
          <w:lang w:eastAsia="en-GB"/>
        </w:rPr>
        <w:t xml:space="preserve"> weigh</w:t>
      </w:r>
      <w:r w:rsidR="00946D74">
        <w:rPr>
          <w:rFonts w:eastAsia="Times New Roman" w:cs="Arial"/>
          <w:szCs w:val="20"/>
          <w:lang w:eastAsia="en-GB"/>
        </w:rPr>
        <w:t xml:space="preserve">s </w:t>
      </w:r>
      <w:r w:rsidR="00C640D7">
        <w:rPr>
          <w:rFonts w:eastAsia="Times New Roman" w:cs="Arial"/>
          <w:szCs w:val="20"/>
          <w:lang w:eastAsia="en-GB"/>
        </w:rPr>
        <w:t>approx.</w:t>
      </w:r>
      <w:r w:rsidRPr="000D1FF0">
        <w:rPr>
          <w:rFonts w:eastAsia="Times New Roman" w:cs="Arial"/>
          <w:szCs w:val="20"/>
          <w:lang w:eastAsia="en-GB"/>
        </w:rPr>
        <w:t xml:space="preserve"> 640g</w:t>
      </w:r>
      <w:r w:rsidR="00946D74">
        <w:rPr>
          <w:rStyle w:val="CommentReference"/>
        </w:rPr>
        <w:t>.</w:t>
      </w:r>
      <w:r w:rsidRPr="000D1FF0">
        <w:rPr>
          <w:rFonts w:eastAsia="Times New Roman" w:cs="Arial"/>
          <w:szCs w:val="20"/>
          <w:lang w:eastAsia="en-GB"/>
        </w:rPr>
        <w:t xml:space="preserve"> </w:t>
      </w:r>
    </w:p>
    <w:p w14:paraId="4F7AD6CD" w14:textId="6910D1E1" w:rsidR="000D1FF0" w:rsidRDefault="000D1FF0" w:rsidP="00AF1C9F">
      <w:pPr>
        <w:spacing w:before="100" w:beforeAutospacing="1" w:after="100" w:afterAutospacing="1" w:line="240" w:lineRule="auto"/>
        <w:rPr>
          <w:rFonts w:eastAsia="Times New Roman" w:cs="Arial"/>
          <w:szCs w:val="20"/>
          <w:lang w:eastAsia="en-GB"/>
        </w:rPr>
      </w:pPr>
      <w:r w:rsidRPr="000D1FF0">
        <w:rPr>
          <w:rFonts w:eastAsia="Times New Roman" w:cs="Arial"/>
          <w:szCs w:val="20"/>
          <w:lang w:eastAsia="en-GB"/>
        </w:rPr>
        <w:t>The SD-PN100’s compact design fits perfectly in small kitchens and caters to specific nutritional needs with tailored baking options, including</w:t>
      </w:r>
      <w:r w:rsidR="00843DAC">
        <w:rPr>
          <w:rFonts w:eastAsia="Times New Roman" w:cs="Arial"/>
          <w:szCs w:val="20"/>
          <w:lang w:eastAsia="en-GB"/>
        </w:rPr>
        <w:t xml:space="preserve"> four</w:t>
      </w:r>
      <w:r w:rsidRPr="000D1FF0">
        <w:rPr>
          <w:rFonts w:eastAsia="Times New Roman" w:cs="Arial"/>
          <w:szCs w:val="20"/>
          <w:lang w:eastAsia="en-GB"/>
        </w:rPr>
        <w:t xml:space="preserve"> dedicated programs for gluten-free baking, ensuring everyone can enjoy bakery-quality results.</w:t>
      </w:r>
      <w:r w:rsidR="00BA2F76">
        <w:rPr>
          <w:rFonts w:eastAsia="Times New Roman" w:cs="Arial"/>
          <w:szCs w:val="20"/>
          <w:lang w:eastAsia="en-GB"/>
        </w:rPr>
        <w:t xml:space="preserve"> </w:t>
      </w:r>
      <w:r w:rsidR="00862CF6">
        <w:rPr>
          <w:rFonts w:eastAsia="Times New Roman" w:cs="Arial"/>
          <w:szCs w:val="20"/>
          <w:lang w:eastAsia="en-GB"/>
        </w:rPr>
        <w:t>This</w:t>
      </w:r>
      <w:r w:rsidR="00BA2F76">
        <w:rPr>
          <w:rFonts w:eastAsia="Times New Roman" w:cs="Arial"/>
          <w:szCs w:val="20"/>
          <w:lang w:eastAsia="en-GB"/>
        </w:rPr>
        <w:t xml:space="preserve"> </w:t>
      </w:r>
      <w:r w:rsidR="003A7D70">
        <w:rPr>
          <w:rFonts w:eastAsia="Times New Roman" w:cs="Arial"/>
          <w:szCs w:val="20"/>
          <w:lang w:eastAsia="en-GB"/>
        </w:rPr>
        <w:t xml:space="preserve">removes the need to buy ultra-processed </w:t>
      </w:r>
      <w:r w:rsidR="00EE08EC">
        <w:rPr>
          <w:rFonts w:eastAsia="Times New Roman" w:cs="Arial"/>
          <w:szCs w:val="20"/>
          <w:lang w:eastAsia="en-GB"/>
        </w:rPr>
        <w:t>loaves of bread</w:t>
      </w:r>
      <w:r w:rsidR="003A7D70">
        <w:rPr>
          <w:rFonts w:eastAsia="Times New Roman" w:cs="Arial"/>
          <w:szCs w:val="20"/>
          <w:lang w:eastAsia="en-GB"/>
        </w:rPr>
        <w:t>,</w:t>
      </w:r>
      <w:r w:rsidR="00946D74">
        <w:rPr>
          <w:rFonts w:eastAsia="Times New Roman" w:cs="Arial"/>
          <w:szCs w:val="20"/>
          <w:lang w:eastAsia="en-GB"/>
        </w:rPr>
        <w:t xml:space="preserve"> which is a rising concern amongst shoppers as 62.7% of the population in Europe say that they always avoid or sometimes limit artificial preservatives, colouring or flavourings</w:t>
      </w:r>
      <w:r w:rsidR="002B1794">
        <w:rPr>
          <w:rStyle w:val="FootnoteReference"/>
          <w:rFonts w:eastAsia="Times New Roman" w:cs="Arial"/>
          <w:szCs w:val="20"/>
          <w:lang w:eastAsia="en-GB"/>
        </w:rPr>
        <w:footnoteReference w:id="4"/>
      </w:r>
      <w:r w:rsidR="00946D74">
        <w:rPr>
          <w:rFonts w:eastAsia="Times New Roman" w:cs="Arial"/>
          <w:szCs w:val="20"/>
          <w:lang w:eastAsia="en-GB"/>
        </w:rPr>
        <w:t>.</w:t>
      </w:r>
    </w:p>
    <w:p w14:paraId="7CDB1A4F" w14:textId="35671AC5" w:rsidR="00AF1C9F" w:rsidRPr="00234EDF" w:rsidRDefault="00AF1C9F" w:rsidP="00AF1C9F">
      <w:pPr>
        <w:spacing w:before="100" w:beforeAutospacing="1" w:after="100" w:afterAutospacing="1" w:line="240" w:lineRule="auto"/>
        <w:rPr>
          <w:rFonts w:eastAsia="Times New Roman" w:cs="Arial"/>
          <w:b/>
          <w:bCs/>
          <w:sz w:val="22"/>
          <w:szCs w:val="22"/>
          <w:lang w:eastAsia="en-GB"/>
        </w:rPr>
      </w:pPr>
      <w:r w:rsidRPr="00234EDF">
        <w:rPr>
          <w:rFonts w:eastAsia="Times New Roman" w:cs="Arial"/>
          <w:b/>
          <w:bCs/>
          <w:sz w:val="22"/>
          <w:szCs w:val="22"/>
          <w:lang w:eastAsia="en-GB"/>
        </w:rPr>
        <w:t>Versatile Baking with Ease</w:t>
      </w:r>
    </w:p>
    <w:p w14:paraId="7C8D375D" w14:textId="35E8A9BA" w:rsidR="00AF1C9F" w:rsidRPr="00AF1C9F" w:rsidRDefault="00AF1C9F" w:rsidP="00AF1C9F">
      <w:pPr>
        <w:spacing w:before="100" w:beforeAutospacing="1" w:after="100" w:afterAutospacing="1" w:line="240" w:lineRule="auto"/>
        <w:rPr>
          <w:rFonts w:eastAsia="Times New Roman" w:cs="Arial"/>
          <w:szCs w:val="20"/>
          <w:lang w:eastAsia="en-GB"/>
        </w:rPr>
      </w:pPr>
      <w:r w:rsidRPr="00AF1C9F">
        <w:rPr>
          <w:rFonts w:eastAsia="Times New Roman" w:cs="Arial"/>
          <w:szCs w:val="20"/>
          <w:lang w:eastAsia="en-GB"/>
        </w:rPr>
        <w:t>Offering 18 auto</w:t>
      </w:r>
      <w:r w:rsidR="00C74F17">
        <w:rPr>
          <w:rFonts w:eastAsia="Times New Roman" w:cs="Arial"/>
          <w:szCs w:val="20"/>
          <w:lang w:eastAsia="en-GB"/>
        </w:rPr>
        <w:t>-</w:t>
      </w:r>
      <w:r w:rsidRPr="00AF1C9F">
        <w:rPr>
          <w:rFonts w:eastAsia="Times New Roman" w:cs="Arial"/>
          <w:szCs w:val="20"/>
          <w:lang w:eastAsia="en-GB"/>
        </w:rPr>
        <w:t>program</w:t>
      </w:r>
      <w:r w:rsidR="00C74F17">
        <w:rPr>
          <w:rFonts w:eastAsia="Times New Roman" w:cs="Arial"/>
          <w:szCs w:val="20"/>
          <w:lang w:eastAsia="en-GB"/>
        </w:rPr>
        <w:t>me</w:t>
      </w:r>
      <w:r w:rsidRPr="00AF1C9F">
        <w:rPr>
          <w:rFonts w:eastAsia="Times New Roman" w:cs="Arial"/>
          <w:szCs w:val="20"/>
          <w:lang w:eastAsia="en-GB"/>
        </w:rPr>
        <w:t xml:space="preserve">s, the SD-PN100 enables you to effortlessly create a wide range of </w:t>
      </w:r>
      <w:r w:rsidR="00C74F17">
        <w:rPr>
          <w:rFonts w:eastAsia="Times New Roman" w:cs="Arial"/>
          <w:szCs w:val="20"/>
          <w:lang w:eastAsia="en-GB"/>
        </w:rPr>
        <w:t xml:space="preserve">customisable </w:t>
      </w:r>
      <w:r w:rsidRPr="00AF1C9F">
        <w:rPr>
          <w:rFonts w:eastAsia="Times New Roman" w:cs="Arial"/>
          <w:szCs w:val="20"/>
          <w:lang w:eastAsia="en-GB"/>
        </w:rPr>
        <w:t xml:space="preserve">recipes, from wholewheat to brioche and </w:t>
      </w:r>
      <w:r w:rsidR="00D173A4">
        <w:rPr>
          <w:rFonts w:eastAsia="Times New Roman" w:cs="Arial"/>
          <w:szCs w:val="20"/>
          <w:lang w:eastAsia="en-GB"/>
        </w:rPr>
        <w:t xml:space="preserve">even </w:t>
      </w:r>
      <w:r w:rsidRPr="00AF1C9F">
        <w:rPr>
          <w:rFonts w:eastAsia="Times New Roman" w:cs="Arial"/>
          <w:szCs w:val="20"/>
          <w:lang w:eastAsia="en-GB"/>
        </w:rPr>
        <w:t>homemade jam. It also handles pizza dough, pasta dough, and more, making it a versatile addition to any kitchen. With just the touch of a button, you can explore various sweet and savo</w:t>
      </w:r>
      <w:r>
        <w:rPr>
          <w:rFonts w:eastAsia="Times New Roman" w:cs="Arial"/>
          <w:szCs w:val="20"/>
          <w:lang w:eastAsia="en-GB"/>
        </w:rPr>
        <w:t>u</w:t>
      </w:r>
      <w:r w:rsidRPr="00AF1C9F">
        <w:rPr>
          <w:rFonts w:eastAsia="Times New Roman" w:cs="Arial"/>
          <w:szCs w:val="20"/>
          <w:lang w:eastAsia="en-GB"/>
        </w:rPr>
        <w:t>ry options, all while enjoying the convenience of automated baking.</w:t>
      </w:r>
    </w:p>
    <w:p w14:paraId="5091F5ED" w14:textId="77777777" w:rsidR="00AF1C9F" w:rsidRPr="00234EDF" w:rsidRDefault="00AF1C9F" w:rsidP="00AF1C9F">
      <w:pPr>
        <w:spacing w:before="100" w:beforeAutospacing="1" w:after="100" w:afterAutospacing="1" w:line="240" w:lineRule="auto"/>
        <w:rPr>
          <w:rFonts w:eastAsia="Times New Roman" w:cs="Arial"/>
          <w:b/>
          <w:bCs/>
          <w:sz w:val="22"/>
          <w:szCs w:val="22"/>
          <w:lang w:eastAsia="en-GB"/>
        </w:rPr>
      </w:pPr>
      <w:r w:rsidRPr="00234EDF">
        <w:rPr>
          <w:rFonts w:eastAsia="Times New Roman" w:cs="Arial"/>
          <w:b/>
          <w:bCs/>
          <w:sz w:val="22"/>
          <w:szCs w:val="22"/>
          <w:lang w:eastAsia="en-GB"/>
        </w:rPr>
        <w:t>Simplified Baking for All Skill Levels</w:t>
      </w:r>
    </w:p>
    <w:p w14:paraId="0A946AC7" w14:textId="6C035EED" w:rsidR="00AF1C9F" w:rsidRPr="00AF1C9F" w:rsidRDefault="000D1FF0" w:rsidP="00AF1C9F">
      <w:pPr>
        <w:spacing w:before="100" w:beforeAutospacing="1" w:after="100" w:afterAutospacing="1" w:line="240" w:lineRule="auto"/>
        <w:rPr>
          <w:rFonts w:eastAsia="Times New Roman" w:cs="Arial"/>
          <w:szCs w:val="20"/>
          <w:lang w:eastAsia="en-GB"/>
        </w:rPr>
      </w:pPr>
      <w:r w:rsidRPr="000D1FF0">
        <w:rPr>
          <w:rFonts w:eastAsia="Times New Roman" w:cs="Arial"/>
          <w:szCs w:val="20"/>
          <w:lang w:eastAsia="en-GB"/>
        </w:rPr>
        <w:t xml:space="preserve">61.1% of the European population </w:t>
      </w:r>
      <w:r w:rsidR="00C640D7">
        <w:rPr>
          <w:rFonts w:eastAsia="Times New Roman" w:cs="Arial"/>
          <w:szCs w:val="20"/>
          <w:lang w:eastAsia="en-GB"/>
        </w:rPr>
        <w:t>express that</w:t>
      </w:r>
      <w:r w:rsidRPr="000D1FF0">
        <w:rPr>
          <w:rFonts w:eastAsia="Times New Roman" w:cs="Arial"/>
          <w:szCs w:val="20"/>
          <w:lang w:eastAsia="en-GB"/>
        </w:rPr>
        <w:t xml:space="preserve"> they are interested in cooking &amp; baking</w:t>
      </w:r>
      <w:r w:rsidR="00AF1C9F">
        <w:rPr>
          <w:rStyle w:val="FootnoteReference"/>
          <w:rFonts w:eastAsia="Times New Roman" w:cs="Arial"/>
          <w:szCs w:val="20"/>
          <w:lang w:eastAsia="en-GB"/>
        </w:rPr>
        <w:footnoteReference w:id="5"/>
      </w:r>
      <w:r w:rsidR="00C640D7">
        <w:rPr>
          <w:rFonts w:eastAsia="Times New Roman" w:cs="Arial"/>
          <w:szCs w:val="20"/>
          <w:lang w:eastAsia="en-GB"/>
        </w:rPr>
        <w:t xml:space="preserve">, </w:t>
      </w:r>
      <w:r w:rsidR="00AF1C9F">
        <w:rPr>
          <w:rFonts w:eastAsia="Times New Roman" w:cs="Arial"/>
          <w:szCs w:val="20"/>
          <w:lang w:eastAsia="en-GB"/>
        </w:rPr>
        <w:t>so w</w:t>
      </w:r>
      <w:r w:rsidR="00AF1C9F" w:rsidRPr="00AF1C9F">
        <w:rPr>
          <w:rFonts w:eastAsia="Times New Roman" w:cs="Arial"/>
          <w:szCs w:val="20"/>
          <w:lang w:eastAsia="en-GB"/>
        </w:rPr>
        <w:t>hether you’re a novice or an experienced baker, the SD-PN100 simplifies the process of making high-quality bread at home. Its user-friendly design and advanced features, like</w:t>
      </w:r>
      <w:r>
        <w:rPr>
          <w:rFonts w:eastAsia="Times New Roman" w:cs="Arial"/>
          <w:szCs w:val="20"/>
          <w:lang w:eastAsia="en-GB"/>
        </w:rPr>
        <w:t xml:space="preserve"> an artisan kneading technique</w:t>
      </w:r>
      <w:r w:rsidR="00AF1C9F" w:rsidRPr="00AF1C9F">
        <w:rPr>
          <w:rFonts w:eastAsia="Times New Roman" w:cs="Arial"/>
          <w:szCs w:val="20"/>
          <w:lang w:eastAsia="en-GB"/>
        </w:rPr>
        <w:t xml:space="preserve"> and Dual </w:t>
      </w:r>
      <w:r w:rsidR="00D173A4">
        <w:rPr>
          <w:rFonts w:eastAsia="Times New Roman" w:cs="Arial"/>
          <w:szCs w:val="20"/>
          <w:lang w:eastAsia="en-GB"/>
        </w:rPr>
        <w:t xml:space="preserve">Temperature </w:t>
      </w:r>
      <w:r w:rsidR="00AF1C9F" w:rsidRPr="00AF1C9F">
        <w:rPr>
          <w:rFonts w:eastAsia="Times New Roman" w:cs="Arial"/>
          <w:szCs w:val="20"/>
          <w:lang w:eastAsia="en-GB"/>
        </w:rPr>
        <w:t>Sensor Technology, ensure consistent, professional results every time.</w:t>
      </w:r>
    </w:p>
    <w:p w14:paraId="39F49FD5" w14:textId="77777777" w:rsidR="00843DAC" w:rsidRDefault="00843DAC" w:rsidP="00B92C57">
      <w:pPr>
        <w:spacing w:before="100" w:beforeAutospacing="1" w:after="100" w:afterAutospacing="1" w:line="240" w:lineRule="auto"/>
        <w:rPr>
          <w:rFonts w:eastAsia="Times New Roman" w:cs="Arial"/>
          <w:b/>
          <w:bCs/>
          <w:sz w:val="24"/>
          <w:szCs w:val="24"/>
          <w:lang w:eastAsia="en-GB"/>
        </w:rPr>
      </w:pPr>
    </w:p>
    <w:p w14:paraId="58FC95AE" w14:textId="77777777" w:rsidR="00843DAC" w:rsidRDefault="00843DAC" w:rsidP="00B92C57">
      <w:pPr>
        <w:spacing w:before="100" w:beforeAutospacing="1" w:after="100" w:afterAutospacing="1" w:line="240" w:lineRule="auto"/>
        <w:rPr>
          <w:rFonts w:eastAsia="Times New Roman" w:cs="Arial"/>
          <w:b/>
          <w:bCs/>
          <w:sz w:val="24"/>
          <w:szCs w:val="24"/>
          <w:lang w:eastAsia="en-GB"/>
        </w:rPr>
      </w:pPr>
    </w:p>
    <w:p w14:paraId="767767EE" w14:textId="78A47A81" w:rsidR="00843DAC" w:rsidRDefault="00AF1C9F" w:rsidP="00B92C57">
      <w:pPr>
        <w:spacing w:before="100" w:beforeAutospacing="1" w:after="100" w:afterAutospacing="1" w:line="240" w:lineRule="auto"/>
        <w:rPr>
          <w:rFonts w:eastAsia="Times New Roman" w:cs="Arial"/>
          <w:sz w:val="24"/>
          <w:szCs w:val="24"/>
          <w:lang w:eastAsia="en-GB"/>
        </w:rPr>
      </w:pPr>
      <w:r w:rsidRPr="00D165D4">
        <w:rPr>
          <w:rFonts w:eastAsia="Times New Roman" w:cs="Arial"/>
          <w:b/>
          <w:bCs/>
          <w:sz w:val="24"/>
          <w:szCs w:val="24"/>
          <w:lang w:eastAsia="en-GB"/>
        </w:rPr>
        <w:lastRenderedPageBreak/>
        <w:t>Tackling Household Food Waste</w:t>
      </w:r>
      <w:bookmarkStart w:id="1" w:name="_Hlk174718490"/>
      <w:bookmarkStart w:id="2" w:name="_Hlk174717999"/>
    </w:p>
    <w:p w14:paraId="0596349F" w14:textId="13A68635" w:rsidR="00AF1C9F" w:rsidRPr="00843DAC" w:rsidRDefault="000D1FF0" w:rsidP="00B92C57">
      <w:pPr>
        <w:spacing w:before="100" w:beforeAutospacing="1" w:after="100" w:afterAutospacing="1" w:line="240" w:lineRule="auto"/>
        <w:rPr>
          <w:rFonts w:eastAsia="Times New Roman" w:cs="Arial"/>
          <w:sz w:val="24"/>
          <w:szCs w:val="24"/>
          <w:lang w:eastAsia="en-GB"/>
        </w:rPr>
      </w:pPr>
      <w:r w:rsidRPr="000D1FF0">
        <w:rPr>
          <w:rFonts w:eastAsia="Times New Roman" w:cs="Arial"/>
          <w:szCs w:val="20"/>
          <w:lang w:eastAsia="en-GB"/>
        </w:rPr>
        <w:t xml:space="preserve">Food waste is a significant issue in many households, with EU-level </w:t>
      </w:r>
      <w:r w:rsidR="00697E34">
        <w:rPr>
          <w:rFonts w:eastAsia="Times New Roman" w:cs="Arial"/>
          <w:szCs w:val="20"/>
          <w:lang w:eastAsia="en-GB"/>
        </w:rPr>
        <w:t xml:space="preserve">fresh </w:t>
      </w:r>
      <w:r w:rsidR="00946D74">
        <w:rPr>
          <w:rFonts w:eastAsia="Times New Roman" w:cs="Arial"/>
          <w:szCs w:val="20"/>
          <w:lang w:eastAsia="en-GB"/>
        </w:rPr>
        <w:t>mass waste</w:t>
      </w:r>
      <w:r w:rsidRPr="000D1FF0">
        <w:rPr>
          <w:rFonts w:eastAsia="Times New Roman" w:cs="Arial"/>
          <w:szCs w:val="20"/>
          <w:lang w:eastAsia="en-GB"/>
        </w:rPr>
        <w:t xml:space="preserve"> reaching over 58 million tonnes in 2021</w:t>
      </w:r>
      <w:bookmarkEnd w:id="1"/>
      <w:r w:rsidR="00DA7C20">
        <w:rPr>
          <w:rStyle w:val="FootnoteReference"/>
          <w:rFonts w:eastAsia="Times New Roman" w:cs="Arial"/>
          <w:szCs w:val="20"/>
          <w:lang w:eastAsia="en-GB"/>
        </w:rPr>
        <w:footnoteReference w:id="6"/>
      </w:r>
      <w:r w:rsidR="00843DAC">
        <w:rPr>
          <w:rFonts w:eastAsia="Times New Roman" w:cs="Arial"/>
          <w:szCs w:val="20"/>
          <w:lang w:eastAsia="en-GB"/>
        </w:rPr>
        <w:t>, of which household waste accounted for 31 million tonnes – 54% of the total</w:t>
      </w:r>
      <w:r w:rsidR="00843DAC">
        <w:rPr>
          <w:rStyle w:val="FootnoteReference"/>
          <w:rFonts w:eastAsia="Times New Roman" w:cs="Arial"/>
          <w:szCs w:val="20"/>
          <w:lang w:eastAsia="en-GB"/>
        </w:rPr>
        <w:footnoteReference w:id="7"/>
      </w:r>
      <w:r w:rsidR="00843DAC" w:rsidRPr="00D314E4">
        <w:rPr>
          <w:rFonts w:eastAsia="Times New Roman" w:cs="Arial"/>
          <w:szCs w:val="20"/>
          <w:lang w:eastAsia="en-GB"/>
        </w:rPr>
        <w:t>.</w:t>
      </w:r>
      <w:r w:rsidR="00843DAC" w:rsidRPr="00843DAC">
        <w:rPr>
          <w:rFonts w:eastAsia="Times New Roman" w:cs="Arial"/>
          <w:szCs w:val="20"/>
          <w:lang w:eastAsia="en-GB"/>
        </w:rPr>
        <w:t xml:space="preserve"> Plus, </w:t>
      </w:r>
      <w:r w:rsidR="00946D74" w:rsidRPr="00843DAC">
        <w:rPr>
          <w:szCs w:val="20"/>
        </w:rPr>
        <w:t>UK homes thr</w:t>
      </w:r>
      <w:r w:rsidR="00843DAC" w:rsidRPr="00843DAC">
        <w:rPr>
          <w:szCs w:val="20"/>
        </w:rPr>
        <w:t>ew</w:t>
      </w:r>
      <w:r w:rsidR="00946D74" w:rsidRPr="00843DAC">
        <w:rPr>
          <w:szCs w:val="20"/>
        </w:rPr>
        <w:t xml:space="preserve"> away approximately the equivalent of 25 million slices of bread in 2021, according to WRAP</w:t>
      </w:r>
      <w:r w:rsidR="00946D74" w:rsidRPr="00843DAC">
        <w:rPr>
          <w:rStyle w:val="FootnoteReference"/>
          <w:szCs w:val="20"/>
        </w:rPr>
        <w:footnoteReference w:id="8"/>
      </w:r>
      <w:r w:rsidR="00946D74" w:rsidRPr="00843DAC">
        <w:rPr>
          <w:szCs w:val="20"/>
        </w:rPr>
        <w:t xml:space="preserve">. </w:t>
      </w:r>
      <w:bookmarkEnd w:id="2"/>
      <w:r w:rsidR="00AF1C9F" w:rsidRPr="00D165D4">
        <w:rPr>
          <w:rFonts w:eastAsia="Times New Roman" w:cs="Arial"/>
          <w:szCs w:val="20"/>
          <w:lang w:eastAsia="en-GB"/>
        </w:rPr>
        <w:t xml:space="preserve">The SD-PN100 </w:t>
      </w:r>
      <w:r w:rsidR="00AF1C9F">
        <w:rPr>
          <w:rFonts w:eastAsia="Times New Roman" w:cs="Arial"/>
          <w:szCs w:val="20"/>
          <w:lang w:eastAsia="en-GB"/>
        </w:rPr>
        <w:t>aims to address</w:t>
      </w:r>
      <w:r w:rsidR="00AF1C9F" w:rsidRPr="00D165D4">
        <w:rPr>
          <w:rFonts w:eastAsia="Times New Roman" w:cs="Arial"/>
          <w:szCs w:val="20"/>
          <w:lang w:eastAsia="en-GB"/>
        </w:rPr>
        <w:t xml:space="preserve"> this problem by baking smaller, </w:t>
      </w:r>
      <w:r w:rsidR="00AF1C9F">
        <w:rPr>
          <w:rFonts w:eastAsia="Times New Roman" w:cs="Arial"/>
          <w:szCs w:val="20"/>
          <w:lang w:eastAsia="en-GB"/>
        </w:rPr>
        <w:t>customised</w:t>
      </w:r>
      <w:r w:rsidR="00AF1C9F" w:rsidRPr="00D165D4">
        <w:rPr>
          <w:rFonts w:eastAsia="Times New Roman" w:cs="Arial"/>
          <w:szCs w:val="20"/>
          <w:lang w:eastAsia="en-GB"/>
        </w:rPr>
        <w:t xml:space="preserve"> loaves that match your consumption needs, helping to reduce waste and promote sustainable living.</w:t>
      </w:r>
    </w:p>
    <w:p w14:paraId="6AEF47AF" w14:textId="5F57468E" w:rsidR="00B92C57" w:rsidRPr="00D165D4" w:rsidRDefault="00B92C57" w:rsidP="00B92C57">
      <w:pPr>
        <w:spacing w:before="100" w:beforeAutospacing="1" w:after="100" w:afterAutospacing="1" w:line="240" w:lineRule="auto"/>
        <w:rPr>
          <w:rFonts w:eastAsia="Times New Roman" w:cs="Arial"/>
          <w:sz w:val="24"/>
          <w:szCs w:val="24"/>
          <w:lang w:eastAsia="en-GB"/>
        </w:rPr>
      </w:pPr>
      <w:r w:rsidRPr="00D165D4">
        <w:rPr>
          <w:rFonts w:eastAsia="Times New Roman" w:cs="Arial"/>
          <w:b/>
          <w:bCs/>
          <w:sz w:val="24"/>
          <w:szCs w:val="24"/>
          <w:lang w:eastAsia="en-GB"/>
        </w:rPr>
        <w:t xml:space="preserve">Sleek </w:t>
      </w:r>
      <w:r w:rsidR="00DE66FC">
        <w:rPr>
          <w:rFonts w:eastAsia="Times New Roman" w:cs="Arial"/>
          <w:b/>
          <w:bCs/>
          <w:sz w:val="24"/>
          <w:szCs w:val="24"/>
          <w:lang w:eastAsia="en-GB"/>
        </w:rPr>
        <w:t>and</w:t>
      </w:r>
      <w:r w:rsidR="00DE66FC" w:rsidRPr="00D165D4">
        <w:rPr>
          <w:rFonts w:eastAsia="Times New Roman" w:cs="Arial"/>
          <w:b/>
          <w:bCs/>
          <w:sz w:val="24"/>
          <w:szCs w:val="24"/>
          <w:lang w:eastAsia="en-GB"/>
        </w:rPr>
        <w:t xml:space="preserve"> </w:t>
      </w:r>
      <w:r w:rsidRPr="00D165D4">
        <w:rPr>
          <w:rFonts w:eastAsia="Times New Roman" w:cs="Arial"/>
          <w:b/>
          <w:bCs/>
          <w:sz w:val="24"/>
          <w:szCs w:val="24"/>
          <w:lang w:eastAsia="en-GB"/>
        </w:rPr>
        <w:t>Compact Design for Modern Living</w:t>
      </w:r>
    </w:p>
    <w:p w14:paraId="789E03B9" w14:textId="4BC604EB" w:rsidR="00B92C57" w:rsidRPr="00D165D4" w:rsidRDefault="00B92C57" w:rsidP="00B92C57">
      <w:pPr>
        <w:spacing w:before="100" w:beforeAutospacing="1" w:after="100" w:afterAutospacing="1" w:line="240" w:lineRule="auto"/>
        <w:rPr>
          <w:rFonts w:eastAsia="Times New Roman" w:cs="Arial"/>
          <w:szCs w:val="20"/>
          <w:lang w:eastAsia="en-GB"/>
        </w:rPr>
      </w:pPr>
      <w:r w:rsidRPr="00D165D4">
        <w:rPr>
          <w:rFonts w:eastAsia="Times New Roman" w:cs="Arial"/>
          <w:szCs w:val="20"/>
          <w:lang w:eastAsia="en-GB"/>
        </w:rPr>
        <w:t>As we spend more time at home, we want</w:t>
      </w:r>
      <w:r w:rsidR="00C74F17">
        <w:rPr>
          <w:rFonts w:eastAsia="Times New Roman" w:cs="Arial"/>
          <w:szCs w:val="20"/>
          <w:lang w:eastAsia="en-GB"/>
        </w:rPr>
        <w:t xml:space="preserve"> our</w:t>
      </w:r>
      <w:r w:rsidRPr="00D165D4">
        <w:rPr>
          <w:rFonts w:eastAsia="Times New Roman" w:cs="Arial"/>
          <w:szCs w:val="20"/>
          <w:lang w:eastAsia="en-GB"/>
        </w:rPr>
        <w:t xml:space="preserve"> appliances to look as good as they perform. The SD-PN100 features a sleek, </w:t>
      </w:r>
      <w:r w:rsidR="00DE66FC">
        <w:rPr>
          <w:rFonts w:eastAsia="Times New Roman" w:cs="Arial"/>
          <w:szCs w:val="20"/>
          <w:lang w:eastAsia="en-GB"/>
        </w:rPr>
        <w:t>slim</w:t>
      </w:r>
      <w:r w:rsidR="00DE66FC" w:rsidRPr="00D165D4">
        <w:rPr>
          <w:rFonts w:eastAsia="Times New Roman" w:cs="Arial"/>
          <w:szCs w:val="20"/>
          <w:lang w:eastAsia="en-GB"/>
        </w:rPr>
        <w:t xml:space="preserve"> </w:t>
      </w:r>
      <w:r w:rsidRPr="00D165D4">
        <w:rPr>
          <w:rFonts w:eastAsia="Times New Roman" w:cs="Arial"/>
          <w:szCs w:val="20"/>
          <w:lang w:eastAsia="en-GB"/>
        </w:rPr>
        <w:t xml:space="preserve">design that fits perfectly into any kitchen and takes up minimal counter space. </w:t>
      </w:r>
      <w:r w:rsidR="0073778A" w:rsidRPr="0073778A">
        <w:rPr>
          <w:rFonts w:eastAsia="Times New Roman" w:cs="Arial"/>
          <w:szCs w:val="20"/>
          <w:lang w:eastAsia="en-GB"/>
        </w:rPr>
        <w:t>This compact yet stylish breadmaker seamlessly combines form and function, perfect for everyone—from gluten-free individuals to small family baking sessions on the weekend.</w:t>
      </w:r>
    </w:p>
    <w:p w14:paraId="2920B269" w14:textId="18EFEDB9" w:rsidR="00B92C57" w:rsidRPr="00D165D4" w:rsidRDefault="00B92C57" w:rsidP="00B92C57">
      <w:pPr>
        <w:spacing w:before="100" w:beforeAutospacing="1" w:after="100" w:afterAutospacing="1" w:line="240" w:lineRule="auto"/>
        <w:rPr>
          <w:rFonts w:eastAsia="Times New Roman" w:cs="Arial"/>
          <w:sz w:val="24"/>
          <w:szCs w:val="24"/>
          <w:lang w:eastAsia="en-GB"/>
        </w:rPr>
      </w:pPr>
      <w:r w:rsidRPr="00D165D4">
        <w:rPr>
          <w:rFonts w:eastAsia="Times New Roman" w:cs="Arial"/>
          <w:b/>
          <w:bCs/>
          <w:sz w:val="24"/>
          <w:szCs w:val="24"/>
          <w:lang w:eastAsia="en-GB"/>
        </w:rPr>
        <w:t xml:space="preserve">Precision Baking with Dual </w:t>
      </w:r>
      <w:r w:rsidR="00D173A4">
        <w:rPr>
          <w:rFonts w:eastAsia="Times New Roman" w:cs="Arial"/>
          <w:b/>
          <w:bCs/>
          <w:sz w:val="24"/>
          <w:szCs w:val="24"/>
          <w:lang w:eastAsia="en-GB"/>
        </w:rPr>
        <w:t xml:space="preserve">Temperature </w:t>
      </w:r>
      <w:r w:rsidRPr="00D165D4">
        <w:rPr>
          <w:rFonts w:eastAsia="Times New Roman" w:cs="Arial"/>
          <w:b/>
          <w:bCs/>
          <w:sz w:val="24"/>
          <w:szCs w:val="24"/>
          <w:lang w:eastAsia="en-GB"/>
        </w:rPr>
        <w:t>Sensor Technology</w:t>
      </w:r>
    </w:p>
    <w:p w14:paraId="62032110" w14:textId="77777777" w:rsidR="000F696F" w:rsidRDefault="00B92C57" w:rsidP="00C74F17">
      <w:pPr>
        <w:jc w:val="both"/>
        <w:rPr>
          <w:rFonts w:eastAsia="Times New Roman" w:cs="Arial"/>
          <w:szCs w:val="20"/>
          <w:lang w:eastAsia="en-GB"/>
        </w:rPr>
      </w:pPr>
      <w:r w:rsidRPr="00D165D4">
        <w:rPr>
          <w:rFonts w:eastAsia="Times New Roman" w:cs="Arial"/>
          <w:szCs w:val="20"/>
          <w:lang w:eastAsia="en-GB"/>
        </w:rPr>
        <w:t xml:space="preserve">Panasonic’s advanced Dual </w:t>
      </w:r>
      <w:r w:rsidR="00D173A4">
        <w:rPr>
          <w:rFonts w:eastAsia="Times New Roman" w:cs="Arial"/>
          <w:szCs w:val="20"/>
          <w:lang w:eastAsia="en-GB"/>
        </w:rPr>
        <w:t xml:space="preserve">Temperature </w:t>
      </w:r>
      <w:r w:rsidRPr="00D165D4">
        <w:rPr>
          <w:rFonts w:eastAsia="Times New Roman" w:cs="Arial"/>
          <w:szCs w:val="20"/>
          <w:lang w:eastAsia="en-GB"/>
        </w:rPr>
        <w:t>Sensor Technology is at the heart of the SD-PN100’s superior performance. Two high-precision sensors monitor both ambient and internal temperatures, ensuring optimal results in every bake. This technology tackles the critical challenge of temperature control, making perfect bread achievable every time.</w:t>
      </w:r>
      <w:r w:rsidR="009E1143" w:rsidRPr="00D165D4">
        <w:rPr>
          <w:rFonts w:eastAsia="Times New Roman" w:cs="Arial"/>
          <w:szCs w:val="20"/>
          <w:lang w:eastAsia="en-GB"/>
        </w:rPr>
        <w:t xml:space="preserve"> </w:t>
      </w:r>
    </w:p>
    <w:p w14:paraId="1AA42D40" w14:textId="77777777" w:rsidR="000F696F" w:rsidRDefault="000F696F" w:rsidP="00C74F17">
      <w:pPr>
        <w:jc w:val="both"/>
        <w:rPr>
          <w:rFonts w:eastAsia="Times New Roman" w:cs="Arial"/>
          <w:szCs w:val="20"/>
          <w:lang w:eastAsia="en-GB"/>
        </w:rPr>
      </w:pPr>
    </w:p>
    <w:p w14:paraId="2DF5F181" w14:textId="54F6D9DA" w:rsidR="00054E4A" w:rsidRPr="00C74F17" w:rsidRDefault="000F696F" w:rsidP="00C74F17">
      <w:pPr>
        <w:jc w:val="both"/>
        <w:rPr>
          <w:rFonts w:cs="Arial"/>
        </w:rPr>
      </w:pPr>
      <w:r>
        <w:rPr>
          <w:rFonts w:cs="Arial"/>
        </w:rPr>
        <w:t>Plus, you can c</w:t>
      </w:r>
      <w:r w:rsidR="00AF1C9F" w:rsidRPr="00AF1C9F">
        <w:rPr>
          <w:rFonts w:cs="Arial"/>
        </w:rPr>
        <w:t xml:space="preserve">hoose from light, medium, or dark crusts to match your preference. </w:t>
      </w:r>
      <w:r>
        <w:rPr>
          <w:rFonts w:cs="Arial"/>
        </w:rPr>
        <w:t>So, w</w:t>
      </w:r>
      <w:r w:rsidR="00AF1C9F" w:rsidRPr="00AF1C9F">
        <w:rPr>
          <w:rFonts w:cs="Arial"/>
        </w:rPr>
        <w:t xml:space="preserve">hether you enjoy a crisp, golden crust or a softer, lighter finish, </w:t>
      </w:r>
      <w:r>
        <w:rPr>
          <w:rFonts w:cs="Arial"/>
        </w:rPr>
        <w:t>the SD-PN100</w:t>
      </w:r>
      <w:r w:rsidR="00AF1C9F" w:rsidRPr="00AF1C9F">
        <w:rPr>
          <w:rFonts w:cs="Arial"/>
        </w:rPr>
        <w:t xml:space="preserve"> provide</w:t>
      </w:r>
      <w:r>
        <w:rPr>
          <w:rFonts w:cs="Arial"/>
        </w:rPr>
        <w:t>s</w:t>
      </w:r>
      <w:r w:rsidR="00AF1C9F" w:rsidRPr="00AF1C9F">
        <w:rPr>
          <w:rFonts w:cs="Arial"/>
        </w:rPr>
        <w:t xml:space="preserve"> the flexibility to bake bread exactly to your liking.</w:t>
      </w:r>
    </w:p>
    <w:p w14:paraId="6DC0041D" w14:textId="20CBC02C" w:rsidR="00B92C57" w:rsidRPr="00D165D4" w:rsidRDefault="00BA3ADF" w:rsidP="00B92C57">
      <w:pPr>
        <w:spacing w:before="100" w:beforeAutospacing="1" w:after="100" w:afterAutospacing="1" w:line="240" w:lineRule="auto"/>
        <w:rPr>
          <w:rFonts w:eastAsia="Times New Roman" w:cs="Arial"/>
          <w:sz w:val="24"/>
          <w:szCs w:val="24"/>
          <w:lang w:eastAsia="en-GB"/>
        </w:rPr>
      </w:pPr>
      <w:r>
        <w:rPr>
          <w:rFonts w:eastAsia="Times New Roman" w:cs="Arial"/>
          <w:b/>
          <w:bCs/>
          <w:sz w:val="24"/>
          <w:szCs w:val="24"/>
          <w:lang w:eastAsia="en-GB"/>
        </w:rPr>
        <w:t>Artisan-Style</w:t>
      </w:r>
      <w:r w:rsidRPr="00D165D4">
        <w:rPr>
          <w:rFonts w:eastAsia="Times New Roman" w:cs="Arial"/>
          <w:b/>
          <w:bCs/>
          <w:sz w:val="24"/>
          <w:szCs w:val="24"/>
          <w:lang w:eastAsia="en-GB"/>
        </w:rPr>
        <w:t xml:space="preserve"> </w:t>
      </w:r>
      <w:r w:rsidR="00B92C57" w:rsidRPr="00D165D4">
        <w:rPr>
          <w:rFonts w:eastAsia="Times New Roman" w:cs="Arial"/>
          <w:b/>
          <w:bCs/>
          <w:sz w:val="24"/>
          <w:szCs w:val="24"/>
          <w:lang w:eastAsia="en-GB"/>
        </w:rPr>
        <w:t>Kneading for Perfect Texture</w:t>
      </w:r>
    </w:p>
    <w:p w14:paraId="6CE37E2C" w14:textId="63D17A74" w:rsidR="000A56B8" w:rsidRDefault="00B92C57" w:rsidP="00B92C57">
      <w:pPr>
        <w:spacing w:before="100" w:beforeAutospacing="1" w:after="100" w:afterAutospacing="1" w:line="240" w:lineRule="auto"/>
        <w:rPr>
          <w:rFonts w:eastAsia="Times New Roman" w:cs="Arial"/>
          <w:szCs w:val="20"/>
          <w:lang w:eastAsia="en-GB"/>
        </w:rPr>
      </w:pPr>
      <w:r w:rsidRPr="00D165D4">
        <w:rPr>
          <w:rFonts w:eastAsia="Times New Roman" w:cs="Arial"/>
          <w:szCs w:val="20"/>
          <w:lang w:eastAsia="en-GB"/>
        </w:rPr>
        <w:t>The SD-PN100’s unique</w:t>
      </w:r>
      <w:r w:rsidR="00C74F17">
        <w:rPr>
          <w:rFonts w:eastAsia="Times New Roman" w:cs="Arial"/>
          <w:szCs w:val="20"/>
          <w:lang w:eastAsia="en-GB"/>
        </w:rPr>
        <w:t>ly</w:t>
      </w:r>
      <w:r w:rsidRPr="00D165D4">
        <w:rPr>
          <w:rFonts w:eastAsia="Times New Roman" w:cs="Arial"/>
          <w:szCs w:val="20"/>
          <w:lang w:eastAsia="en-GB"/>
        </w:rPr>
        <w:t xml:space="preserve"> </w:t>
      </w:r>
      <w:r w:rsidR="00BA3ADF">
        <w:rPr>
          <w:rFonts w:eastAsia="Times New Roman" w:cs="Arial"/>
          <w:szCs w:val="20"/>
          <w:lang w:eastAsia="en-GB"/>
        </w:rPr>
        <w:t xml:space="preserve">shaped </w:t>
      </w:r>
      <w:r w:rsidRPr="00D165D4">
        <w:rPr>
          <w:rFonts w:eastAsia="Times New Roman" w:cs="Arial"/>
          <w:szCs w:val="20"/>
          <w:lang w:eastAsia="en-GB"/>
        </w:rPr>
        <w:t xml:space="preserve">kneading blade, combined with specially placed ribs in the bread pan, mimics the techniques of a master baker. This ensures the dough achieves an ideal elastic texture, resulting in best-tasting bread without the </w:t>
      </w:r>
      <w:r w:rsidR="00872E9D">
        <w:rPr>
          <w:rFonts w:eastAsia="Times New Roman" w:cs="Arial"/>
          <w:szCs w:val="20"/>
          <w:lang w:eastAsia="en-GB"/>
        </w:rPr>
        <w:t>struggle of</w:t>
      </w:r>
      <w:r w:rsidRPr="00D165D4">
        <w:rPr>
          <w:rFonts w:eastAsia="Times New Roman" w:cs="Arial"/>
          <w:szCs w:val="20"/>
          <w:lang w:eastAsia="en-GB"/>
        </w:rPr>
        <w:t xml:space="preserve"> manual kneading.</w:t>
      </w:r>
    </w:p>
    <w:p w14:paraId="7F413018" w14:textId="77777777" w:rsidR="001C3460" w:rsidRDefault="001C3460" w:rsidP="00C23D61">
      <w:pPr>
        <w:spacing w:before="100" w:beforeAutospacing="1" w:after="100" w:afterAutospacing="1" w:line="240" w:lineRule="auto"/>
        <w:rPr>
          <w:rFonts w:eastAsia="Times New Roman" w:cs="Arial"/>
          <w:b/>
          <w:bCs/>
          <w:sz w:val="24"/>
          <w:szCs w:val="24"/>
          <w:lang w:eastAsia="en-GB"/>
        </w:rPr>
      </w:pPr>
      <w:r>
        <w:rPr>
          <w:noProof/>
          <w:sz w:val="18"/>
          <w:szCs w:val="18"/>
        </w:rPr>
        <w:lastRenderedPageBreak/>
        <w:drawing>
          <wp:anchor distT="0" distB="0" distL="114300" distR="114300" simplePos="0" relativeHeight="251660297" behindDoc="1" locked="0" layoutInCell="1" allowOverlap="1" wp14:anchorId="5FF28BE4" wp14:editId="299DE767">
            <wp:simplePos x="0" y="0"/>
            <wp:positionH relativeFrom="margin">
              <wp:align>left</wp:align>
            </wp:positionH>
            <wp:positionV relativeFrom="paragraph">
              <wp:posOffset>0</wp:posOffset>
            </wp:positionV>
            <wp:extent cx="6048375" cy="3225800"/>
            <wp:effectExtent l="0" t="0" r="9525" b="0"/>
            <wp:wrapTopAndBottom/>
            <wp:docPr id="325431374" name="Picture 2" descr="A person pouring cereal into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431374" name="Picture 2" descr="A person pouring cereal into a machin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48375" cy="3225800"/>
                    </a:xfrm>
                    <a:prstGeom prst="rect">
                      <a:avLst/>
                    </a:prstGeom>
                  </pic:spPr>
                </pic:pic>
              </a:graphicData>
            </a:graphic>
          </wp:anchor>
        </w:drawing>
      </w:r>
    </w:p>
    <w:p w14:paraId="6D7F88F1" w14:textId="0892B548" w:rsidR="00B92C57" w:rsidRPr="00D165D4" w:rsidRDefault="00B92C57" w:rsidP="00C23D61">
      <w:pPr>
        <w:spacing w:before="100" w:beforeAutospacing="1" w:after="100" w:afterAutospacing="1" w:line="240" w:lineRule="auto"/>
        <w:rPr>
          <w:rFonts w:eastAsia="Times New Roman" w:cs="Arial"/>
          <w:sz w:val="24"/>
          <w:szCs w:val="24"/>
          <w:lang w:eastAsia="en-GB"/>
        </w:rPr>
      </w:pPr>
      <w:r w:rsidRPr="00D165D4">
        <w:rPr>
          <w:rFonts w:eastAsia="Times New Roman" w:cs="Arial"/>
          <w:b/>
          <w:bCs/>
          <w:sz w:val="24"/>
          <w:szCs w:val="24"/>
          <w:lang w:eastAsia="en-GB"/>
        </w:rPr>
        <w:t>A Legacy of Excellence in Baking</w:t>
      </w:r>
    </w:p>
    <w:p w14:paraId="50B5696E" w14:textId="58CA56A0" w:rsidR="00B92C57" w:rsidRPr="00D165D4" w:rsidRDefault="00B92C57" w:rsidP="00C23D61">
      <w:pPr>
        <w:spacing w:before="100" w:beforeAutospacing="1" w:after="100" w:afterAutospacing="1" w:line="240" w:lineRule="auto"/>
        <w:rPr>
          <w:rFonts w:eastAsia="Times New Roman" w:cs="Arial"/>
          <w:szCs w:val="20"/>
          <w:lang w:eastAsia="en-GB"/>
        </w:rPr>
      </w:pPr>
      <w:r w:rsidRPr="00D165D4">
        <w:rPr>
          <w:rFonts w:eastAsia="Times New Roman" w:cs="Arial"/>
          <w:szCs w:val="20"/>
          <w:lang w:eastAsia="en-GB"/>
        </w:rPr>
        <w:t>Panasonic has been at the forefront of breadmaker innovation for over 3</w:t>
      </w:r>
      <w:r w:rsidR="00D173A4">
        <w:rPr>
          <w:rFonts w:eastAsia="Times New Roman" w:cs="Arial"/>
          <w:szCs w:val="20"/>
          <w:lang w:eastAsia="en-GB"/>
        </w:rPr>
        <w:t xml:space="preserve">5 </w:t>
      </w:r>
      <w:r w:rsidRPr="00D165D4">
        <w:rPr>
          <w:rFonts w:eastAsia="Times New Roman" w:cs="Arial"/>
          <w:szCs w:val="20"/>
          <w:lang w:eastAsia="en-GB"/>
        </w:rPr>
        <w:t>years, being the first to introduce these appliances globally. The SD-PN100 reflects this rich heritage, blending cutting-edge technology with a deep understanding of consumer needs. Each feature is designed to make home baking effortless and enjoyable, from precise temperature control to perfect knead consistency.</w:t>
      </w:r>
    </w:p>
    <w:p w14:paraId="1EF6ED2A" w14:textId="55352FCD" w:rsidR="00C92640" w:rsidRDefault="00B92C57" w:rsidP="00EF2CAD">
      <w:pPr>
        <w:spacing w:before="100" w:beforeAutospacing="1" w:after="100" w:afterAutospacing="1" w:line="240" w:lineRule="auto"/>
      </w:pPr>
      <w:r w:rsidRPr="00D165D4">
        <w:rPr>
          <w:rFonts w:eastAsia="Times New Roman" w:cs="Arial"/>
          <w:szCs w:val="20"/>
          <w:lang w:eastAsia="en-GB"/>
        </w:rPr>
        <w:t>The Panasonic Automatic Mini Breadmaker SD-PN100 invites you to discover the joy of baking healthy, homemade bread tailored to your lifestyle. With its compact size, advanced features, and commitment to reducing food waste, it is the ideal choice for modern, mindful living.</w:t>
      </w:r>
      <w:r w:rsidR="008D580C" w:rsidRPr="00D165D4">
        <w:rPr>
          <w:rFonts w:eastAsia="Times New Roman" w:cs="Arial"/>
          <w:szCs w:val="20"/>
          <w:lang w:eastAsia="en-GB"/>
        </w:rPr>
        <w:t xml:space="preserve"> </w:t>
      </w:r>
      <w:r w:rsidR="008D580C" w:rsidRPr="00D165D4">
        <w:t>With over three decades of experience in the breadmaker market, Panasonic continues to set the standard for home baking.</w:t>
      </w:r>
    </w:p>
    <w:p w14:paraId="3275FA18" w14:textId="77777777" w:rsidR="00EF2CAD" w:rsidRDefault="00EF2CAD" w:rsidP="00C23D61">
      <w:pPr>
        <w:rPr>
          <w:rFonts w:ascii="Arial" w:hAnsi="Arial" w:cs="Arial"/>
          <w:szCs w:val="22"/>
        </w:rPr>
      </w:pPr>
    </w:p>
    <w:p w14:paraId="78A34718" w14:textId="49DEF716" w:rsidR="0005588F" w:rsidRPr="00D165D4" w:rsidRDefault="0005588F" w:rsidP="0005588F">
      <w:pPr>
        <w:ind w:left="2410"/>
        <w:jc w:val="both"/>
        <w:rPr>
          <w:rFonts w:cs="Arial"/>
          <w:b/>
          <w:bCs/>
          <w:spacing w:val="-4"/>
          <w:sz w:val="24"/>
          <w:szCs w:val="24"/>
        </w:rPr>
      </w:pPr>
      <w:r w:rsidRPr="00D165D4">
        <w:rPr>
          <w:rFonts w:cs="Arial"/>
          <w:b/>
          <w:bCs/>
          <w:noProof/>
          <w:spacing w:val="-4"/>
          <w:sz w:val="24"/>
          <w:szCs w:val="24"/>
        </w:rPr>
        <w:drawing>
          <wp:anchor distT="0" distB="0" distL="114300" distR="114300" simplePos="0" relativeHeight="251662345" behindDoc="1" locked="0" layoutInCell="1" allowOverlap="1" wp14:anchorId="511C0A6B" wp14:editId="001F789D">
            <wp:simplePos x="0" y="0"/>
            <wp:positionH relativeFrom="page">
              <wp:posOffset>1022350</wp:posOffset>
            </wp:positionH>
            <wp:positionV relativeFrom="paragraph">
              <wp:posOffset>1270</wp:posOffset>
            </wp:positionV>
            <wp:extent cx="1258570" cy="1258570"/>
            <wp:effectExtent l="0" t="0" r="0" b="0"/>
            <wp:wrapNone/>
            <wp:docPr id="986227015" name="Picture 986227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227015" name="Picture 98622701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58570" cy="1258570"/>
                    </a:xfrm>
                    <a:prstGeom prst="rect">
                      <a:avLst/>
                    </a:prstGeom>
                  </pic:spPr>
                </pic:pic>
              </a:graphicData>
            </a:graphic>
          </wp:anchor>
        </w:drawing>
      </w:r>
      <w:r w:rsidR="006578C1" w:rsidRPr="006578C1">
        <w:rPr>
          <w:rFonts w:cs="Arial"/>
          <w:b/>
          <w:bCs/>
          <w:spacing w:val="-4"/>
          <w:sz w:val="24"/>
          <w:szCs w:val="24"/>
        </w:rPr>
        <w:t>Join the Experience Fresh Community</w:t>
      </w:r>
    </w:p>
    <w:p w14:paraId="2AEB65B9" w14:textId="77777777" w:rsidR="0005588F" w:rsidRPr="00D165D4" w:rsidRDefault="0005588F" w:rsidP="0005588F">
      <w:pPr>
        <w:ind w:left="2410"/>
        <w:jc w:val="both"/>
        <w:rPr>
          <w:rFonts w:cs="Arial"/>
          <w:spacing w:val="-4"/>
          <w:szCs w:val="20"/>
        </w:rPr>
      </w:pPr>
    </w:p>
    <w:p w14:paraId="0C010BD4" w14:textId="1C0D4E29" w:rsidR="002A369E" w:rsidRDefault="002A369E" w:rsidP="002A369E">
      <w:pPr>
        <w:ind w:left="2410"/>
        <w:rPr>
          <w:rFonts w:eastAsia="Times New Roman" w:cs="Times New Roman"/>
          <w:color w:val="5F5F5F" w:themeColor="background2" w:themeShade="BF"/>
          <w:szCs w:val="20"/>
          <w:lang w:eastAsia="en-GB"/>
        </w:rPr>
      </w:pPr>
      <w:r w:rsidRPr="00402563">
        <w:rPr>
          <w:rFonts w:eastAsia="Times New Roman" w:cs="Times New Roman"/>
          <w:color w:val="5F5F5F" w:themeColor="background2" w:themeShade="BF"/>
          <w:szCs w:val="20"/>
          <w:lang w:eastAsia="en-GB"/>
        </w:rPr>
        <w:t>Experience Fresh is a community dedicated to creating healthy, fresh, and delicious food with Panasonic’s unique technologies and products. Join now to discover secrets to natural, healthy eating, get tips from our cooking experts and explore a range of recipes shared by both Panasonic and users.</w:t>
      </w:r>
      <w:r>
        <w:rPr>
          <w:rFonts w:eastAsia="Times New Roman" w:cs="Times New Roman"/>
          <w:color w:val="5F5F5F" w:themeColor="background2" w:themeShade="BF"/>
          <w:szCs w:val="20"/>
          <w:lang w:eastAsia="en-GB"/>
        </w:rPr>
        <w:t xml:space="preserve"> </w:t>
      </w:r>
      <w:r w:rsidRPr="00402563">
        <w:rPr>
          <w:rFonts w:eastAsia="Times New Roman" w:cs="Times New Roman"/>
          <w:color w:val="5F5F5F" w:themeColor="background2" w:themeShade="BF"/>
          <w:szCs w:val="20"/>
          <w:lang w:eastAsia="en-GB"/>
        </w:rPr>
        <w:t>Visit our online platform at Experience Fresh to learn more:</w:t>
      </w:r>
    </w:p>
    <w:p w14:paraId="1F2F71E0" w14:textId="77777777" w:rsidR="002A369E" w:rsidRPr="00703C6B" w:rsidRDefault="00EF2CAD" w:rsidP="002A369E">
      <w:pPr>
        <w:ind w:left="2410"/>
        <w:rPr>
          <w:rStyle w:val="Hyperlink"/>
          <w:rFonts w:ascii="Arial Nova" w:eastAsiaTheme="minorEastAsia" w:hAnsi="Arial Nova" w:cs="Arial"/>
          <w:color w:val="595959" w:themeColor="text1" w:themeTint="A6"/>
          <w:spacing w:val="-4"/>
          <w:sz w:val="20"/>
          <w:szCs w:val="20"/>
          <w:lang w:val="en-US"/>
        </w:rPr>
      </w:pPr>
      <w:hyperlink r:id="rId26" w:history="1">
        <w:r w:rsidR="002A369E" w:rsidRPr="004C2B9F">
          <w:rPr>
            <w:rStyle w:val="Hyperlink"/>
            <w:rFonts w:ascii="Arial Nova" w:eastAsia="Times New Roman" w:hAnsi="Arial Nova" w:cs="Times New Roman"/>
            <w:sz w:val="20"/>
            <w:szCs w:val="20"/>
            <w:lang w:eastAsia="en-GB"/>
          </w:rPr>
          <w:t>Panasonic | Experience Fresh Recipes</w:t>
        </w:r>
      </w:hyperlink>
    </w:p>
    <w:p w14:paraId="23AA2361" w14:textId="7A305824" w:rsidR="0005588F" w:rsidRPr="00D165D4" w:rsidRDefault="0005588F" w:rsidP="0005588F">
      <w:pPr>
        <w:ind w:left="2410"/>
        <w:jc w:val="both"/>
        <w:rPr>
          <w:rFonts w:cs="Arial"/>
          <w:spacing w:val="-4"/>
          <w:szCs w:val="20"/>
        </w:rPr>
      </w:pPr>
    </w:p>
    <w:p w14:paraId="53BFE0F3" w14:textId="77777777" w:rsidR="0005588F" w:rsidRPr="00D165D4" w:rsidRDefault="0005588F" w:rsidP="0005588F">
      <w:pPr>
        <w:pBdr>
          <w:bottom w:val="single" w:sz="4" w:space="1" w:color="auto"/>
        </w:pBdr>
        <w:rPr>
          <w:rFonts w:cs="Arial"/>
          <w:bCs/>
          <w:caps/>
          <w:spacing w:val="-4"/>
          <w:szCs w:val="20"/>
        </w:rPr>
      </w:pPr>
    </w:p>
    <w:p w14:paraId="0DCDF7D8" w14:textId="77777777" w:rsidR="00872E9D" w:rsidRDefault="00872E9D" w:rsidP="0005588F">
      <w:pPr>
        <w:jc w:val="both"/>
        <w:rPr>
          <w:rFonts w:cs="Arial"/>
          <w:b/>
          <w:bCs/>
          <w:spacing w:val="-4"/>
          <w:sz w:val="24"/>
          <w:szCs w:val="24"/>
        </w:rPr>
      </w:pPr>
    </w:p>
    <w:p w14:paraId="3DCB160D" w14:textId="567A72BF" w:rsidR="004A3E0C" w:rsidRPr="00D165D4" w:rsidRDefault="004A3E0C" w:rsidP="004A3E0C">
      <w:pPr>
        <w:ind w:left="2410"/>
        <w:jc w:val="both"/>
        <w:rPr>
          <w:rFonts w:cs="Arial"/>
          <w:b/>
          <w:bCs/>
          <w:spacing w:val="-4"/>
          <w:sz w:val="24"/>
          <w:szCs w:val="24"/>
        </w:rPr>
      </w:pPr>
      <w:r w:rsidRPr="00D165D4">
        <w:rPr>
          <w:rFonts w:cs="Arial"/>
          <w:b/>
          <w:bCs/>
          <w:noProof/>
          <w:spacing w:val="-4"/>
          <w:sz w:val="24"/>
          <w:szCs w:val="24"/>
        </w:rPr>
        <w:lastRenderedPageBreak/>
        <w:drawing>
          <wp:anchor distT="0" distB="0" distL="114300" distR="114300" simplePos="0" relativeHeight="251658245" behindDoc="1" locked="0" layoutInCell="1" allowOverlap="1" wp14:anchorId="54388853" wp14:editId="17D2C34D">
            <wp:simplePos x="0" y="0"/>
            <wp:positionH relativeFrom="page">
              <wp:posOffset>1024128</wp:posOffset>
            </wp:positionH>
            <wp:positionV relativeFrom="paragraph">
              <wp:posOffset>914</wp:posOffset>
            </wp:positionV>
            <wp:extent cx="1258570" cy="1258570"/>
            <wp:effectExtent l="0" t="0" r="0" b="0"/>
            <wp:wrapNone/>
            <wp:docPr id="4" name="Picture 4" descr="A light bulb from a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light bulb from a ceiling&#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58570" cy="1258570"/>
                    </a:xfrm>
                    <a:prstGeom prst="rect">
                      <a:avLst/>
                    </a:prstGeom>
                  </pic:spPr>
                </pic:pic>
              </a:graphicData>
            </a:graphic>
          </wp:anchor>
        </w:drawing>
      </w:r>
      <w:r w:rsidRPr="00D165D4">
        <w:rPr>
          <w:rFonts w:cs="Arial"/>
          <w:b/>
          <w:bCs/>
          <w:spacing w:val="-4"/>
          <w:sz w:val="24"/>
          <w:szCs w:val="24"/>
        </w:rPr>
        <w:t>About the Panasonic Group</w:t>
      </w:r>
    </w:p>
    <w:p w14:paraId="3319B74E" w14:textId="77777777" w:rsidR="004A3E0C" w:rsidRPr="00D165D4" w:rsidRDefault="004A3E0C" w:rsidP="004A3E0C">
      <w:pPr>
        <w:ind w:left="2410"/>
        <w:jc w:val="both"/>
        <w:rPr>
          <w:rFonts w:cs="Arial"/>
          <w:spacing w:val="-4"/>
          <w:szCs w:val="20"/>
        </w:rPr>
      </w:pPr>
    </w:p>
    <w:p w14:paraId="7C9A0938" w14:textId="718F3417" w:rsidR="004A3E0C" w:rsidRPr="00D165D4" w:rsidRDefault="004A3E0C" w:rsidP="004A3E0C">
      <w:pPr>
        <w:ind w:left="2410"/>
        <w:jc w:val="both"/>
        <w:rPr>
          <w:rFonts w:cs="Arial"/>
          <w:spacing w:val="-4"/>
          <w:szCs w:val="20"/>
        </w:rPr>
      </w:pPr>
      <w:r w:rsidRPr="00D165D4">
        <w:rPr>
          <w:rFonts w:cs="Arial"/>
          <w:spacing w:val="-4"/>
          <w:szCs w:val="20"/>
        </w:rPr>
        <w:t xml:space="preserve">Founded in 1918, and today a global leader in developing innovative technologies and solutions for wide-ranging applications in the consumer electronics, housing, automotive, industry, communications, and energy sectors worldwide, the Panasonic Group switched to an operating company system on April 1, </w:t>
      </w:r>
      <w:r w:rsidR="00274437" w:rsidRPr="00D165D4">
        <w:rPr>
          <w:rFonts w:cs="Arial"/>
          <w:spacing w:val="-4"/>
          <w:szCs w:val="20"/>
        </w:rPr>
        <w:t>2022,</w:t>
      </w:r>
      <w:r w:rsidRPr="00D165D4">
        <w:rPr>
          <w:rFonts w:cs="Arial"/>
          <w:spacing w:val="-4"/>
          <w:szCs w:val="20"/>
        </w:rPr>
        <w:t xml:space="preserve"> with Panasonic Holdings Corporation serving as a holding company and eight companies positioned under its umbrella. The Group reported consolidated </w:t>
      </w:r>
      <w:r w:rsidR="00274437" w:rsidRPr="00274437">
        <w:rPr>
          <w:rFonts w:cs="Arial"/>
          <w:bCs/>
          <w:szCs w:val="20"/>
        </w:rPr>
        <w:t>net sales of Euro 54.12 billion (8,496.4 billion yen)</w:t>
      </w:r>
      <w:r w:rsidR="00274437" w:rsidRPr="00274437">
        <w:rPr>
          <w:rFonts w:ascii="Arial" w:hAnsi="Arial" w:cs="Arial"/>
          <w:bCs/>
          <w:szCs w:val="20"/>
        </w:rPr>
        <w:t xml:space="preserve"> </w:t>
      </w:r>
      <w:r w:rsidRPr="00D165D4">
        <w:rPr>
          <w:rFonts w:cs="Arial"/>
          <w:spacing w:val="-4"/>
          <w:szCs w:val="20"/>
        </w:rPr>
        <w:t>for the year ended March 31, 202</w:t>
      </w:r>
      <w:r w:rsidR="00274437">
        <w:rPr>
          <w:rFonts w:cs="Arial"/>
          <w:spacing w:val="-4"/>
          <w:szCs w:val="20"/>
        </w:rPr>
        <w:t>4</w:t>
      </w:r>
      <w:r w:rsidRPr="00D165D4">
        <w:rPr>
          <w:rFonts w:cs="Arial"/>
          <w:spacing w:val="-4"/>
          <w:szCs w:val="20"/>
        </w:rPr>
        <w:t xml:space="preserve">. To learn more about the Panasonic Group, please </w:t>
      </w:r>
      <w:r w:rsidR="00274437" w:rsidRPr="00D165D4">
        <w:rPr>
          <w:rFonts w:cs="Arial"/>
          <w:spacing w:val="-4"/>
          <w:szCs w:val="20"/>
        </w:rPr>
        <w:t>visit:</w:t>
      </w:r>
      <w:r w:rsidRPr="00D165D4">
        <w:rPr>
          <w:rFonts w:cs="Arial"/>
          <w:spacing w:val="-4"/>
          <w:szCs w:val="20"/>
        </w:rPr>
        <w:t xml:space="preserve"> </w:t>
      </w:r>
      <w:hyperlink r:id="rId28" w:history="1">
        <w:r w:rsidRPr="00D165D4">
          <w:rPr>
            <w:rStyle w:val="Hyperlink"/>
            <w:rFonts w:ascii="Arial Nova" w:eastAsiaTheme="minorEastAsia" w:hAnsi="Arial Nova" w:cs="Arial"/>
            <w:spacing w:val="-4"/>
            <w:sz w:val="20"/>
            <w:szCs w:val="20"/>
          </w:rPr>
          <w:t>https://holdings.panasonic/global/</w:t>
        </w:r>
      </w:hyperlink>
      <w:r w:rsidRPr="00D165D4">
        <w:rPr>
          <w:rFonts w:cs="Arial"/>
          <w:spacing w:val="-4"/>
          <w:szCs w:val="20"/>
        </w:rPr>
        <w:t>.</w:t>
      </w:r>
    </w:p>
    <w:p w14:paraId="3C609A09" w14:textId="77777777" w:rsidR="004A3E0C" w:rsidRPr="00D165D4" w:rsidRDefault="004A3E0C" w:rsidP="004A3E0C">
      <w:pPr>
        <w:pBdr>
          <w:bottom w:val="single" w:sz="4" w:space="1" w:color="auto"/>
        </w:pBdr>
        <w:rPr>
          <w:rFonts w:cs="Arial"/>
          <w:bCs/>
          <w:caps/>
          <w:spacing w:val="-4"/>
          <w:szCs w:val="20"/>
        </w:rPr>
      </w:pPr>
    </w:p>
    <w:p w14:paraId="61022C4D" w14:textId="77777777" w:rsidR="004A3E0C" w:rsidRPr="00D165D4" w:rsidRDefault="004A3E0C" w:rsidP="004A3E0C">
      <w:pPr>
        <w:pBdr>
          <w:bottom w:val="single" w:sz="4" w:space="1" w:color="auto"/>
        </w:pBdr>
        <w:rPr>
          <w:rFonts w:cs="Arial"/>
          <w:bCs/>
          <w:caps/>
          <w:spacing w:val="-4"/>
          <w:szCs w:val="20"/>
        </w:rPr>
      </w:pPr>
    </w:p>
    <w:p w14:paraId="2B6A686E" w14:textId="77777777" w:rsidR="004A3E0C" w:rsidRPr="00D165D4" w:rsidRDefault="004A3E0C" w:rsidP="004A3E0C">
      <w:pPr>
        <w:rPr>
          <w:rFonts w:cs="Arial"/>
          <w:bCs/>
          <w:spacing w:val="-4"/>
          <w:szCs w:val="20"/>
        </w:rPr>
      </w:pPr>
    </w:p>
    <w:p w14:paraId="2C35115D" w14:textId="77777777" w:rsidR="004A3E0C" w:rsidRPr="00D165D4" w:rsidRDefault="004A3E0C" w:rsidP="004A3E0C">
      <w:pPr>
        <w:rPr>
          <w:rFonts w:cs="Arial"/>
          <w:bCs/>
          <w:spacing w:val="-4"/>
          <w:szCs w:val="20"/>
        </w:rPr>
      </w:pPr>
    </w:p>
    <w:p w14:paraId="0AE7E89E" w14:textId="77777777" w:rsidR="004A3E0C" w:rsidRPr="00D165D4" w:rsidRDefault="004A3E0C" w:rsidP="004A3E0C">
      <w:pPr>
        <w:ind w:left="2410"/>
        <w:rPr>
          <w:rFonts w:cs="Arial"/>
          <w:b/>
          <w:spacing w:val="-4"/>
          <w:sz w:val="24"/>
          <w:szCs w:val="24"/>
        </w:rPr>
      </w:pPr>
      <w:r w:rsidRPr="00D165D4">
        <w:rPr>
          <w:rFonts w:cs="Arial"/>
          <w:b/>
          <w:noProof/>
          <w:spacing w:val="-4"/>
          <w:sz w:val="24"/>
          <w:szCs w:val="24"/>
        </w:rPr>
        <w:drawing>
          <wp:anchor distT="0" distB="0" distL="114300" distR="114300" simplePos="0" relativeHeight="251658246" behindDoc="1" locked="0" layoutInCell="1" allowOverlap="1" wp14:anchorId="0B9B3113" wp14:editId="5BB6600C">
            <wp:simplePos x="0" y="0"/>
            <wp:positionH relativeFrom="page">
              <wp:posOffset>1024128</wp:posOffset>
            </wp:positionH>
            <wp:positionV relativeFrom="paragraph">
              <wp:posOffset>-152</wp:posOffset>
            </wp:positionV>
            <wp:extent cx="1258570" cy="1258570"/>
            <wp:effectExtent l="0" t="0" r="0" b="0"/>
            <wp:wrapNone/>
            <wp:docPr id="5" name="Picture 5" descr="A group of people sitting on the floor playing with toy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sitting on the floor playing with toys&#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58570" cy="1258570"/>
                    </a:xfrm>
                    <a:prstGeom prst="rect">
                      <a:avLst/>
                    </a:prstGeom>
                  </pic:spPr>
                </pic:pic>
              </a:graphicData>
            </a:graphic>
          </wp:anchor>
        </w:drawing>
      </w:r>
      <w:r w:rsidRPr="00D165D4">
        <w:rPr>
          <w:rFonts w:cs="Arial"/>
          <w:b/>
          <w:spacing w:val="-4"/>
          <w:sz w:val="24"/>
          <w:szCs w:val="24"/>
        </w:rPr>
        <w:t>Create Today. Enrich Tomorrow.</w:t>
      </w:r>
    </w:p>
    <w:p w14:paraId="7DD3A1FA" w14:textId="77777777" w:rsidR="004A3E0C" w:rsidRPr="00D165D4" w:rsidRDefault="004A3E0C" w:rsidP="004A3E0C">
      <w:pPr>
        <w:ind w:left="2410"/>
        <w:rPr>
          <w:rFonts w:cs="Arial"/>
          <w:bCs/>
          <w:spacing w:val="-4"/>
          <w:szCs w:val="20"/>
        </w:rPr>
      </w:pPr>
    </w:p>
    <w:p w14:paraId="3AF9F6F2" w14:textId="77777777" w:rsidR="004A3E0C" w:rsidRPr="00D165D4" w:rsidRDefault="004A3E0C" w:rsidP="004A3E0C">
      <w:pPr>
        <w:ind w:left="2410"/>
        <w:rPr>
          <w:rFonts w:cs="Arial"/>
          <w:bCs/>
          <w:spacing w:val="-4"/>
          <w:szCs w:val="20"/>
        </w:rPr>
      </w:pPr>
      <w:r w:rsidRPr="00D165D4">
        <w:rPr>
          <w:rFonts w:cs="Arial"/>
          <w:bCs/>
          <w:spacing w:val="-4"/>
          <w:szCs w:val="20"/>
        </w:rPr>
        <w:t>Holistic Wellbeing for People, Society, and the Planet - Our goal is to bring balance to People, Society and the Planet through our innovative solutions &amp; products; promoting overall wellbeing for everyone by creating a healthier, simpler and more balanced way of living.</w:t>
      </w:r>
    </w:p>
    <w:p w14:paraId="228376F6" w14:textId="77777777" w:rsidR="004A3E0C" w:rsidRPr="00D165D4" w:rsidRDefault="004A3E0C" w:rsidP="004A3E0C">
      <w:pPr>
        <w:ind w:left="2410"/>
        <w:rPr>
          <w:rFonts w:cs="Arial"/>
          <w:bCs/>
          <w:spacing w:val="-4"/>
          <w:szCs w:val="20"/>
        </w:rPr>
      </w:pPr>
    </w:p>
    <w:p w14:paraId="21330B5F" w14:textId="58B8BCFB" w:rsidR="00503D19" w:rsidRPr="00EF2CAD" w:rsidRDefault="00EF2CAD" w:rsidP="00EF2CAD">
      <w:pPr>
        <w:ind w:left="2410"/>
        <w:rPr>
          <w:rFonts w:cs="Arial"/>
          <w:bCs/>
          <w:color w:val="0041C0" w:themeColor="accent2"/>
          <w:spacing w:val="-4"/>
          <w:szCs w:val="20"/>
        </w:rPr>
      </w:pPr>
      <w:hyperlink r:id="rId30" w:history="1">
        <w:r w:rsidR="004A3E0C" w:rsidRPr="00D165D4">
          <w:rPr>
            <w:rStyle w:val="Hyperlink"/>
            <w:rFonts w:ascii="Arial Nova" w:eastAsiaTheme="minorEastAsia" w:hAnsi="Arial Nova" w:cs="Arial"/>
            <w:bCs/>
            <w:spacing w:val="-4"/>
            <w:sz w:val="20"/>
            <w:szCs w:val="20"/>
          </w:rPr>
          <w:t>Find out more &gt;</w:t>
        </w:r>
      </w:hyperlink>
    </w:p>
    <w:p w14:paraId="6B3D53D6" w14:textId="77777777" w:rsidR="00503D19" w:rsidRDefault="00503D19" w:rsidP="004A3E0C">
      <w:pPr>
        <w:rPr>
          <w:rFonts w:cs="Arial"/>
          <w:bCs/>
          <w:spacing w:val="-4"/>
          <w:szCs w:val="20"/>
        </w:rPr>
      </w:pPr>
    </w:p>
    <w:p w14:paraId="48A21A5B" w14:textId="77777777" w:rsidR="00EF2CAD" w:rsidRPr="00D165D4" w:rsidRDefault="00EF2CAD" w:rsidP="00EF2CAD">
      <w:pPr>
        <w:pBdr>
          <w:bottom w:val="single" w:sz="4" w:space="1" w:color="auto"/>
        </w:pBdr>
        <w:rPr>
          <w:rFonts w:cs="Arial"/>
          <w:bCs/>
          <w:caps/>
          <w:spacing w:val="-4"/>
          <w:szCs w:val="20"/>
        </w:rPr>
      </w:pPr>
    </w:p>
    <w:p w14:paraId="5C57400F" w14:textId="77777777" w:rsidR="00503D19" w:rsidRDefault="00503D19" w:rsidP="004A3E0C">
      <w:pPr>
        <w:rPr>
          <w:rFonts w:cs="Arial"/>
          <w:bCs/>
          <w:spacing w:val="-4"/>
          <w:szCs w:val="20"/>
        </w:rPr>
      </w:pPr>
    </w:p>
    <w:p w14:paraId="649488BE" w14:textId="1E05B757" w:rsidR="004A3E0C" w:rsidRPr="00D165D4" w:rsidRDefault="004A3E0C" w:rsidP="004A3E0C">
      <w:pPr>
        <w:rPr>
          <w:rFonts w:cs="Arial"/>
          <w:bCs/>
          <w:spacing w:val="-4"/>
          <w:szCs w:val="20"/>
        </w:rPr>
      </w:pPr>
      <w:r w:rsidRPr="00D165D4">
        <w:rPr>
          <w:rFonts w:cs="Arial"/>
          <w:b/>
          <w:bCs/>
          <w:noProof/>
          <w:spacing w:val="-4"/>
          <w:sz w:val="24"/>
          <w:szCs w:val="24"/>
        </w:rPr>
        <w:drawing>
          <wp:anchor distT="0" distB="0" distL="114300" distR="114300" simplePos="0" relativeHeight="251658248" behindDoc="1" locked="0" layoutInCell="1" allowOverlap="1" wp14:anchorId="7E8F8466" wp14:editId="62D7274D">
            <wp:simplePos x="0" y="0"/>
            <wp:positionH relativeFrom="page">
              <wp:posOffset>1021080</wp:posOffset>
            </wp:positionH>
            <wp:positionV relativeFrom="paragraph">
              <wp:posOffset>176530</wp:posOffset>
            </wp:positionV>
            <wp:extent cx="1258570" cy="1258570"/>
            <wp:effectExtent l="0" t="0" r="0" b="0"/>
            <wp:wrapNone/>
            <wp:docPr id="6" name="Picture 6" descr="A green fores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een forest with white tex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58570" cy="1258570"/>
                    </a:xfrm>
                    <a:prstGeom prst="rect">
                      <a:avLst/>
                    </a:prstGeom>
                  </pic:spPr>
                </pic:pic>
              </a:graphicData>
            </a:graphic>
          </wp:anchor>
        </w:drawing>
      </w:r>
    </w:p>
    <w:p w14:paraId="314EC428" w14:textId="77777777" w:rsidR="004A3E0C" w:rsidRPr="00D165D4" w:rsidRDefault="004A3E0C" w:rsidP="004A3E0C">
      <w:pPr>
        <w:ind w:left="2410"/>
        <w:jc w:val="both"/>
        <w:rPr>
          <w:rFonts w:cs="Arial"/>
          <w:b/>
          <w:bCs/>
          <w:spacing w:val="-4"/>
          <w:sz w:val="24"/>
          <w:szCs w:val="24"/>
        </w:rPr>
      </w:pPr>
      <w:r w:rsidRPr="00D165D4">
        <w:rPr>
          <w:rFonts w:cs="Arial"/>
          <w:b/>
          <w:bCs/>
          <w:spacing w:val="-4"/>
          <w:sz w:val="24"/>
          <w:szCs w:val="24"/>
        </w:rPr>
        <w:t>Panasonic Group Environmental Initiatives</w:t>
      </w:r>
    </w:p>
    <w:p w14:paraId="35C7F1EC" w14:textId="77777777" w:rsidR="004A3E0C" w:rsidRPr="00D165D4" w:rsidRDefault="004A3E0C" w:rsidP="004A3E0C">
      <w:pPr>
        <w:ind w:left="2410"/>
        <w:jc w:val="both"/>
        <w:rPr>
          <w:rFonts w:cs="Arial"/>
          <w:i/>
          <w:iCs/>
          <w:spacing w:val="-4"/>
          <w:szCs w:val="20"/>
        </w:rPr>
      </w:pPr>
    </w:p>
    <w:p w14:paraId="5298B7D6" w14:textId="77777777" w:rsidR="004A3E0C" w:rsidRPr="00D165D4" w:rsidRDefault="004A3E0C" w:rsidP="004A3E0C">
      <w:pPr>
        <w:ind w:left="2410"/>
        <w:jc w:val="both"/>
        <w:rPr>
          <w:rFonts w:cs="Arial"/>
          <w:spacing w:val="-4"/>
          <w:szCs w:val="20"/>
        </w:rPr>
      </w:pPr>
      <w:r w:rsidRPr="00D165D4">
        <w:rPr>
          <w:rFonts w:cs="Arial"/>
          <w:spacing w:val="-4"/>
          <w:szCs w:val="20"/>
        </w:rPr>
        <w:t>The Panasonic Group has set forth its long-term environmental vision, "Panasonic GREEN IMPACT," with the aim of achieving both a better life and a sustainable global environment for all. Under PGI, Panasonic Group strives towards achieving virtually net zero CO2 emissions from its own operations by 2030, and aims to create an impact of more than 300 million tons (*1) of reduced and avoided CO2, which is equivalent to about 1 percent of the current global total of approximately 31.7 billion tons (*2) by 2050. The group also works on business activities to realize a circular economy in which resource efficiency contributes to decarbonization and reduces the consumption of limited natural resources.</w:t>
      </w:r>
    </w:p>
    <w:p w14:paraId="47D1630F" w14:textId="77777777" w:rsidR="004A3E0C" w:rsidRPr="00D165D4" w:rsidRDefault="004A3E0C" w:rsidP="004A3E0C">
      <w:pPr>
        <w:ind w:left="2410"/>
        <w:jc w:val="both"/>
        <w:rPr>
          <w:rFonts w:cs="Arial"/>
          <w:spacing w:val="-4"/>
          <w:szCs w:val="20"/>
        </w:rPr>
      </w:pPr>
    </w:p>
    <w:p w14:paraId="46D219E1" w14:textId="77777777" w:rsidR="004A3E0C" w:rsidRPr="00D165D4" w:rsidRDefault="004A3E0C" w:rsidP="004A3E0C">
      <w:pPr>
        <w:ind w:left="2410"/>
        <w:jc w:val="both"/>
        <w:rPr>
          <w:rFonts w:cs="Arial"/>
          <w:spacing w:val="-4"/>
          <w:sz w:val="16"/>
        </w:rPr>
      </w:pPr>
      <w:r w:rsidRPr="00D165D4">
        <w:rPr>
          <w:rFonts w:cs="Arial" w:hint="eastAsia"/>
          <w:spacing w:val="-4"/>
          <w:sz w:val="16"/>
        </w:rPr>
        <w:t>*1: CO2 Emission factor based on 2020</w:t>
      </w:r>
      <w:r w:rsidRPr="00D165D4">
        <w:rPr>
          <w:rFonts w:cs="Arial" w:hint="eastAsia"/>
          <w:spacing w:val="-4"/>
          <w:sz w:val="16"/>
        </w:rPr>
        <w:t xml:space="preserve">　　</w:t>
      </w:r>
    </w:p>
    <w:p w14:paraId="0537A801" w14:textId="77777777" w:rsidR="004A3E0C" w:rsidRPr="00D165D4" w:rsidRDefault="004A3E0C" w:rsidP="004A3E0C">
      <w:pPr>
        <w:ind w:left="2410"/>
        <w:jc w:val="both"/>
        <w:rPr>
          <w:rFonts w:cs="Arial"/>
          <w:spacing w:val="-4"/>
          <w:sz w:val="16"/>
        </w:rPr>
      </w:pPr>
      <w:r w:rsidRPr="00D165D4">
        <w:rPr>
          <w:rFonts w:cs="Arial"/>
          <w:spacing w:val="-4"/>
          <w:sz w:val="16"/>
        </w:rPr>
        <w:t>*2: 31.7 billion tons of energy-derived CO 2 emissions in 2020 (Source: IEA)</w:t>
      </w:r>
    </w:p>
    <w:p w14:paraId="4334EAFB" w14:textId="77777777" w:rsidR="004A3E0C" w:rsidRPr="00D165D4" w:rsidRDefault="004A3E0C" w:rsidP="004A3E0C">
      <w:pPr>
        <w:ind w:left="2410"/>
        <w:jc w:val="both"/>
        <w:rPr>
          <w:rFonts w:cs="Arial"/>
          <w:spacing w:val="-4"/>
          <w:szCs w:val="20"/>
        </w:rPr>
      </w:pPr>
    </w:p>
    <w:p w14:paraId="2D879F8C" w14:textId="4236DDFF" w:rsidR="00503D19" w:rsidRPr="00EF2CAD" w:rsidRDefault="00EF2CAD" w:rsidP="00EF2CAD">
      <w:pPr>
        <w:ind w:left="2410"/>
        <w:jc w:val="both"/>
        <w:rPr>
          <w:rFonts w:cs="Arial"/>
          <w:bCs/>
          <w:caps/>
          <w:color w:val="0041C0" w:themeColor="accent2"/>
          <w:spacing w:val="-4"/>
          <w:szCs w:val="20"/>
        </w:rPr>
      </w:pPr>
      <w:hyperlink r:id="rId32" w:history="1">
        <w:r w:rsidR="004A3E0C" w:rsidRPr="00D165D4">
          <w:rPr>
            <w:rStyle w:val="Hyperlink"/>
            <w:rFonts w:ascii="Arial Nova" w:eastAsiaTheme="minorEastAsia" w:hAnsi="Arial Nova" w:cs="Arial"/>
            <w:bCs/>
            <w:caps/>
            <w:spacing w:val="-4"/>
            <w:sz w:val="20"/>
            <w:szCs w:val="20"/>
          </w:rPr>
          <w:t>Panasonic GREEN IMPACT - About Us - Panasonic Holdings</w:t>
        </w:r>
      </w:hyperlink>
    </w:p>
    <w:p w14:paraId="1340F386" w14:textId="77777777" w:rsidR="004A3E0C" w:rsidRPr="00B9716F" w:rsidRDefault="004A3E0C" w:rsidP="009307EE">
      <w:pPr>
        <w:jc w:val="both"/>
        <w:rPr>
          <w:rFonts w:cs="Arial"/>
          <w:spacing w:val="-4"/>
          <w:szCs w:val="20"/>
          <w:lang w:val="en-US"/>
        </w:rPr>
      </w:pPr>
    </w:p>
    <w:sectPr w:rsidR="004A3E0C" w:rsidRPr="00B9716F" w:rsidSect="00303899">
      <w:headerReference w:type="default" r:id="rId33"/>
      <w:footerReference w:type="default" r:id="rId34"/>
      <w:pgSz w:w="11906" w:h="16838"/>
      <w:pgMar w:top="2268" w:right="765" w:bottom="2268" w:left="1616" w:header="68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9E84A0" w14:textId="77777777" w:rsidR="00B60803" w:rsidRPr="00D165D4" w:rsidRDefault="00B60803" w:rsidP="00202DB5">
      <w:pPr>
        <w:spacing w:line="240" w:lineRule="auto"/>
      </w:pPr>
      <w:r w:rsidRPr="00D165D4">
        <w:separator/>
      </w:r>
    </w:p>
    <w:p w14:paraId="0252D0CF" w14:textId="77777777" w:rsidR="00B60803" w:rsidRPr="00D165D4" w:rsidRDefault="00B60803"/>
  </w:endnote>
  <w:endnote w:type="continuationSeparator" w:id="0">
    <w:p w14:paraId="1F32B7E9" w14:textId="77777777" w:rsidR="00B60803" w:rsidRPr="00D165D4" w:rsidRDefault="00B60803" w:rsidP="00202DB5">
      <w:pPr>
        <w:spacing w:line="240" w:lineRule="auto"/>
      </w:pPr>
      <w:r w:rsidRPr="00D165D4">
        <w:continuationSeparator/>
      </w:r>
    </w:p>
    <w:p w14:paraId="77C62A5A" w14:textId="77777777" w:rsidR="00B60803" w:rsidRPr="00D165D4" w:rsidRDefault="00B60803"/>
  </w:endnote>
  <w:endnote w:type="continuationNotice" w:id="1">
    <w:p w14:paraId="0D4E4C12" w14:textId="77777777" w:rsidR="00B60803" w:rsidRPr="00D165D4" w:rsidRDefault="00B60803">
      <w:pPr>
        <w:spacing w:line="240" w:lineRule="auto"/>
      </w:pPr>
    </w:p>
    <w:p w14:paraId="0FC8FFD8" w14:textId="77777777" w:rsidR="00B60803" w:rsidRPr="00D165D4" w:rsidRDefault="00B608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Arial Nova">
    <w:altName w:val="Arial Nova"/>
    <w:charset w:val="00"/>
    <w:family w:val="swiss"/>
    <w:pitch w:val="variable"/>
    <w:sig w:usb0="0000028F"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8"/>
        <w:lang w:val="en-GB"/>
      </w:rPr>
      <w:id w:val="638152086"/>
      <w:docPartObj>
        <w:docPartGallery w:val="Page Numbers (Bottom of Page)"/>
        <w:docPartUnique/>
      </w:docPartObj>
    </w:sdtPr>
    <w:sdtEndPr/>
    <w:sdtContent>
      <w:p w14:paraId="141BAF5F" w14:textId="77777777" w:rsidR="00F41143" w:rsidRPr="00D165D4" w:rsidRDefault="00270A25">
        <w:pPr>
          <w:pStyle w:val="Footer"/>
          <w:jc w:val="right"/>
          <w:rPr>
            <w:sz w:val="18"/>
            <w:szCs w:val="18"/>
            <w:lang w:val="en-GB"/>
          </w:rPr>
        </w:pPr>
        <w:r w:rsidRPr="00D165D4">
          <w:rPr>
            <w:noProof/>
            <w:color w:val="FFFFFF" w:themeColor="background1"/>
            <w:sz w:val="18"/>
            <w:szCs w:val="18"/>
            <w:lang w:val="en-GB"/>
          </w:rPr>
          <w:drawing>
            <wp:anchor distT="0" distB="0" distL="114300" distR="114300" simplePos="0" relativeHeight="251658242" behindDoc="1" locked="0" layoutInCell="1" allowOverlap="1" wp14:anchorId="52BE55DC" wp14:editId="65C4B94C">
              <wp:simplePos x="0" y="0"/>
              <wp:positionH relativeFrom="page">
                <wp:posOffset>469900</wp:posOffset>
              </wp:positionH>
              <wp:positionV relativeFrom="page">
                <wp:posOffset>9937115</wp:posOffset>
              </wp:positionV>
              <wp:extent cx="1260000" cy="277200"/>
              <wp:effectExtent l="0" t="0" r="0" b="8890"/>
              <wp:wrapNone/>
              <wp:docPr id="1940568935" name="Graphic 1940568935">
                <a:extLst xmlns:a="http://schemas.openxmlformats.org/drawingml/2006/main">
                  <a:ext uri="{FF2B5EF4-FFF2-40B4-BE49-F238E27FC236}">
                    <a16:creationId xmlns:a16="http://schemas.microsoft.com/office/drawing/2014/main" id="{AD157F3E-4999-6235-4E47-0F08DB7C4F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8">
                        <a:extLst>
                          <a:ext uri="{FF2B5EF4-FFF2-40B4-BE49-F238E27FC236}">
                            <a16:creationId xmlns:a16="http://schemas.microsoft.com/office/drawing/2014/main" id="{AD157F3E-4999-6235-4E47-0F08DB7C4F61}"/>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260000" cy="277200"/>
                      </a:xfrm>
                      <a:prstGeom prst="rect">
                        <a:avLst/>
                      </a:prstGeom>
                    </pic:spPr>
                  </pic:pic>
                </a:graphicData>
              </a:graphic>
              <wp14:sizeRelH relativeFrom="margin">
                <wp14:pctWidth>0</wp14:pctWidth>
              </wp14:sizeRelH>
              <wp14:sizeRelV relativeFrom="margin">
                <wp14:pctHeight>0</wp14:pctHeight>
              </wp14:sizeRelV>
            </wp:anchor>
          </w:drawing>
        </w:r>
        <w:r w:rsidR="00F41143" w:rsidRPr="00D165D4">
          <w:rPr>
            <w:color w:val="FFFFFF" w:themeColor="background1"/>
            <w:sz w:val="18"/>
            <w:szCs w:val="18"/>
            <w:lang w:val="en-GB"/>
          </w:rPr>
          <w:t xml:space="preserve">Page | </w:t>
        </w:r>
        <w:r w:rsidR="00F41143" w:rsidRPr="00D165D4">
          <w:rPr>
            <w:color w:val="FFFFFF" w:themeColor="background1"/>
            <w:sz w:val="18"/>
            <w:szCs w:val="18"/>
            <w:lang w:val="en-GB"/>
          </w:rPr>
          <w:fldChar w:fldCharType="begin"/>
        </w:r>
        <w:r w:rsidR="00F41143" w:rsidRPr="00D165D4">
          <w:rPr>
            <w:color w:val="FFFFFF" w:themeColor="background1"/>
            <w:sz w:val="18"/>
            <w:szCs w:val="18"/>
            <w:lang w:val="en-GB"/>
          </w:rPr>
          <w:instrText xml:space="preserve"> PAGE   \* MERGEFORMAT </w:instrText>
        </w:r>
        <w:r w:rsidR="00F41143" w:rsidRPr="00D165D4">
          <w:rPr>
            <w:color w:val="FFFFFF" w:themeColor="background1"/>
            <w:sz w:val="18"/>
            <w:szCs w:val="18"/>
            <w:lang w:val="en-GB"/>
          </w:rPr>
          <w:fldChar w:fldCharType="separate"/>
        </w:r>
        <w:r w:rsidR="00F41143" w:rsidRPr="00D165D4">
          <w:rPr>
            <w:color w:val="FFFFFF" w:themeColor="background1"/>
            <w:sz w:val="18"/>
            <w:szCs w:val="18"/>
            <w:lang w:val="en-GB"/>
          </w:rPr>
          <w:t>2</w:t>
        </w:r>
        <w:r w:rsidR="00F41143" w:rsidRPr="00D165D4">
          <w:rPr>
            <w:color w:val="FFFFFF" w:themeColor="background1"/>
            <w:sz w:val="18"/>
            <w:szCs w:val="18"/>
            <w:lang w:val="en-GB"/>
          </w:rPr>
          <w:fldChar w:fldCharType="end"/>
        </w:r>
        <w:r w:rsidR="00F41143" w:rsidRPr="00D165D4">
          <w:rPr>
            <w:color w:val="FFFFFF" w:themeColor="background1"/>
            <w:sz w:val="18"/>
            <w:szCs w:val="18"/>
            <w:lang w:val="en-GB"/>
          </w:rPr>
          <w:t xml:space="preserve"> </w:t>
        </w:r>
      </w:p>
    </w:sdtContent>
  </w:sdt>
  <w:p w14:paraId="234C3B30" w14:textId="30D52200" w:rsidR="00544FBB" w:rsidRPr="00D165D4" w:rsidRDefault="00544FBB">
    <w:pPr>
      <w:pStyle w:val="Footer"/>
      <w:rPr>
        <w:lang w:val="en-GB"/>
      </w:rPr>
    </w:pPr>
  </w:p>
  <w:p w14:paraId="47CEBD94" w14:textId="77777777" w:rsidR="00B15350" w:rsidRPr="00D165D4" w:rsidRDefault="00B1535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A83F18" w14:textId="77777777" w:rsidR="00B60803" w:rsidRPr="00D165D4" w:rsidRDefault="00B60803" w:rsidP="00202DB5">
      <w:pPr>
        <w:spacing w:line="240" w:lineRule="auto"/>
      </w:pPr>
      <w:r w:rsidRPr="00D165D4">
        <w:separator/>
      </w:r>
    </w:p>
    <w:p w14:paraId="508927C7" w14:textId="77777777" w:rsidR="00B60803" w:rsidRPr="00D165D4" w:rsidRDefault="00B60803"/>
  </w:footnote>
  <w:footnote w:type="continuationSeparator" w:id="0">
    <w:p w14:paraId="647591F4" w14:textId="77777777" w:rsidR="00B60803" w:rsidRPr="00D165D4" w:rsidRDefault="00B60803" w:rsidP="00202DB5">
      <w:pPr>
        <w:spacing w:line="240" w:lineRule="auto"/>
      </w:pPr>
      <w:r w:rsidRPr="00D165D4">
        <w:continuationSeparator/>
      </w:r>
    </w:p>
    <w:p w14:paraId="0D6D3382" w14:textId="77777777" w:rsidR="00B60803" w:rsidRPr="00D165D4" w:rsidRDefault="00B60803"/>
  </w:footnote>
  <w:footnote w:type="continuationNotice" w:id="1">
    <w:p w14:paraId="71757E8E" w14:textId="77777777" w:rsidR="00B60803" w:rsidRPr="00D165D4" w:rsidRDefault="00B60803">
      <w:pPr>
        <w:spacing w:line="240" w:lineRule="auto"/>
      </w:pPr>
    </w:p>
    <w:p w14:paraId="4384F4D6" w14:textId="77777777" w:rsidR="00B60803" w:rsidRPr="00D165D4" w:rsidRDefault="00B60803"/>
  </w:footnote>
  <w:footnote w:id="2">
    <w:p w14:paraId="5D38565E" w14:textId="35802CC2" w:rsidR="002B1794" w:rsidRPr="00862CF6" w:rsidRDefault="00E71616" w:rsidP="002B1794">
      <w:pPr>
        <w:pStyle w:val="FootnoteText"/>
      </w:pPr>
      <w:r>
        <w:rPr>
          <w:rStyle w:val="FootnoteReference"/>
        </w:rPr>
        <w:footnoteRef/>
      </w:r>
      <w:r>
        <w:t xml:space="preserve"> Eurostat – Food waste and food prevention – estimates – Statistics explained – September 2023</w:t>
      </w:r>
    </w:p>
  </w:footnote>
  <w:footnote w:id="3">
    <w:p w14:paraId="499D9BAA" w14:textId="466D2F75" w:rsidR="002B1794" w:rsidRPr="002B1794" w:rsidRDefault="002B1794">
      <w:pPr>
        <w:pStyle w:val="FootnoteText"/>
      </w:pPr>
      <w:r>
        <w:rPr>
          <w:rStyle w:val="FootnoteReference"/>
        </w:rPr>
        <w:footnoteRef/>
      </w:r>
      <w:r>
        <w:t xml:space="preserve"> Wrap U</w:t>
      </w:r>
      <w:r w:rsidR="00843DAC">
        <w:t>K</w:t>
      </w:r>
      <w:r>
        <w:t xml:space="preserve"> Food Waste &amp; Food Surplus November 2023 - </w:t>
      </w:r>
      <w:r w:rsidRPr="002B1794">
        <w:t>https://www.wrap.ngo/sites/default/files/2024-01/WRAP-Food-Surplus-and-Waste-in-the-UK-Key-Facts%20November-2023.pdf</w:t>
      </w:r>
    </w:p>
  </w:footnote>
  <w:footnote w:id="4">
    <w:p w14:paraId="7A01D7A3" w14:textId="3E92973F" w:rsidR="002B1794" w:rsidRPr="00BF7059" w:rsidRDefault="002B1794">
      <w:pPr>
        <w:pStyle w:val="FootnoteText"/>
      </w:pPr>
      <w:r>
        <w:rPr>
          <w:rStyle w:val="FootnoteReference"/>
        </w:rPr>
        <w:footnoteRef/>
      </w:r>
      <w:r>
        <w:t xml:space="preserve"> </w:t>
      </w:r>
      <w:r w:rsidR="00BF7059" w:rsidRPr="00BF7059">
        <w:t>Europa TGI (English)-2024R1- © Kantar Media UK Limited 2024. All use of TGI Data is subject to Kantar Media UK Limited’s terms and conditions</w:t>
      </w:r>
    </w:p>
  </w:footnote>
  <w:footnote w:id="5">
    <w:p w14:paraId="27443FC5" w14:textId="36464A84" w:rsidR="00AF1C9F" w:rsidRPr="00082292" w:rsidRDefault="00AF1C9F">
      <w:pPr>
        <w:pStyle w:val="FootnoteText"/>
        <w:rPr>
          <w:sz w:val="20"/>
        </w:rPr>
      </w:pPr>
      <w:r w:rsidRPr="00082292">
        <w:rPr>
          <w:rStyle w:val="FootnoteReference"/>
          <w:sz w:val="20"/>
        </w:rPr>
        <w:footnoteRef/>
      </w:r>
      <w:r w:rsidRPr="00696061">
        <w:rPr>
          <w:sz w:val="20"/>
        </w:rPr>
        <w:t xml:space="preserve"> </w:t>
      </w:r>
      <w:r w:rsidR="006C3E71" w:rsidRPr="004F2FFF">
        <w:rPr>
          <w:rFonts w:cs="Arial"/>
          <w:szCs w:val="16"/>
        </w:rPr>
        <w:t xml:space="preserve">Europa TGI (English)-2024R1- © Kantar Media UK Limited 2024. </w:t>
      </w:r>
      <w:r w:rsidR="006C3E71" w:rsidRPr="00E71616">
        <w:rPr>
          <w:rFonts w:cs="Arial"/>
          <w:szCs w:val="16"/>
        </w:rPr>
        <w:t>All use of TGI Data is subject to Kantar Media UK Limited’s terms and conditions</w:t>
      </w:r>
    </w:p>
  </w:footnote>
  <w:footnote w:id="6">
    <w:p w14:paraId="15BC5974" w14:textId="26B558A4" w:rsidR="00DA7C20" w:rsidRPr="00DA7C20" w:rsidRDefault="00DA7C20">
      <w:pPr>
        <w:pStyle w:val="FootnoteText"/>
      </w:pPr>
      <w:r>
        <w:rPr>
          <w:rStyle w:val="FootnoteReference"/>
        </w:rPr>
        <w:footnoteRef/>
      </w:r>
      <w:r>
        <w:t xml:space="preserve"> Eurostat – Food waste and food prevention – estimates – Statistics explained – September 2023</w:t>
      </w:r>
    </w:p>
  </w:footnote>
  <w:footnote w:id="7">
    <w:p w14:paraId="24261206" w14:textId="77777777" w:rsidR="00843DAC" w:rsidRDefault="00843DAC" w:rsidP="00843DAC">
      <w:pPr>
        <w:pStyle w:val="FootnoteText"/>
      </w:pPr>
      <w:r>
        <w:rPr>
          <w:rStyle w:val="FootnoteReference"/>
        </w:rPr>
        <w:footnoteRef/>
      </w:r>
      <w:r>
        <w:t xml:space="preserve"> Eurostat – Food waste and food prevention – estimates – Statistics explained – September 2023 </w:t>
      </w:r>
    </w:p>
  </w:footnote>
  <w:footnote w:id="8">
    <w:p w14:paraId="2266BB9F" w14:textId="71FF6CE9" w:rsidR="00946D74" w:rsidRPr="002B1794" w:rsidRDefault="00946D74" w:rsidP="00946D74">
      <w:pPr>
        <w:pStyle w:val="FootnoteText"/>
      </w:pPr>
      <w:r>
        <w:rPr>
          <w:rStyle w:val="FootnoteReference"/>
        </w:rPr>
        <w:footnoteRef/>
      </w:r>
      <w:r>
        <w:t xml:space="preserve"> Wrap U</w:t>
      </w:r>
      <w:r w:rsidR="00843DAC">
        <w:t>K</w:t>
      </w:r>
      <w:r>
        <w:t xml:space="preserve"> Food Waste &amp; Food Surplus November 2023 - </w:t>
      </w:r>
      <w:r w:rsidRPr="002B1794">
        <w:t>https://www.wrap.ngo/sites/default/files/2024-01/WRAP-Food-Surplus-and-Waste-in-the-UK-Key-Facts%20November-2023.pdf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69744C" w14:textId="5F1F1B13" w:rsidR="00CB14B3" w:rsidRPr="00D165D4" w:rsidRDefault="004C65DF">
    <w:r w:rsidRPr="00D165D4">
      <w:rPr>
        <w:noProof/>
      </w:rPr>
      <w:drawing>
        <wp:anchor distT="0" distB="0" distL="114300" distR="114300" simplePos="0" relativeHeight="251658241" behindDoc="1" locked="0" layoutInCell="1" allowOverlap="1" wp14:anchorId="73D4ABE9" wp14:editId="494B0C2E">
          <wp:simplePos x="0" y="0"/>
          <wp:positionH relativeFrom="margin">
            <wp:posOffset>5120640</wp:posOffset>
          </wp:positionH>
          <wp:positionV relativeFrom="page">
            <wp:posOffset>368935</wp:posOffset>
          </wp:positionV>
          <wp:extent cx="954000" cy="295200"/>
          <wp:effectExtent l="0" t="0" r="0" b="0"/>
          <wp:wrapNone/>
          <wp:docPr id="11" name="Graphic 2">
            <a:extLst xmlns:a="http://schemas.openxmlformats.org/drawingml/2006/main">
              <a:ext uri="{FF2B5EF4-FFF2-40B4-BE49-F238E27FC236}">
                <a16:creationId xmlns:a16="http://schemas.microsoft.com/office/drawing/2014/main" id="{C39AFEB4-EF06-A32A-083E-DE1B52EE07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2">
                    <a:extLst>
                      <a:ext uri="{FF2B5EF4-FFF2-40B4-BE49-F238E27FC236}">
                        <a16:creationId xmlns:a16="http://schemas.microsoft.com/office/drawing/2014/main" id="{C39AFEB4-EF06-A32A-083E-DE1B52EE07AA}"/>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54000" cy="295200"/>
                  </a:xfrm>
                  <a:prstGeom prst="rect">
                    <a:avLst/>
                  </a:prstGeom>
                </pic:spPr>
              </pic:pic>
            </a:graphicData>
          </a:graphic>
          <wp14:sizeRelH relativeFrom="margin">
            <wp14:pctWidth>0</wp14:pctWidth>
          </wp14:sizeRelH>
          <wp14:sizeRelV relativeFrom="margin">
            <wp14:pctHeight>0</wp14:pctHeight>
          </wp14:sizeRelV>
        </wp:anchor>
      </w:drawing>
    </w:r>
    <w:r w:rsidR="0051473B" w:rsidRPr="00D165D4">
      <w:rPr>
        <w:noProof/>
      </w:rPr>
      <mc:AlternateContent>
        <mc:Choice Requires="wps">
          <w:drawing>
            <wp:anchor distT="0" distB="0" distL="114300" distR="114300" simplePos="0" relativeHeight="251658243" behindDoc="1" locked="0" layoutInCell="1" allowOverlap="1" wp14:anchorId="42D60368" wp14:editId="4AED9A65">
              <wp:simplePos x="0" y="0"/>
              <wp:positionH relativeFrom="page">
                <wp:posOffset>647065</wp:posOffset>
              </wp:positionH>
              <wp:positionV relativeFrom="paragraph">
                <wp:posOffset>601345</wp:posOffset>
              </wp:positionV>
              <wp:extent cx="6906747" cy="8597265"/>
              <wp:effectExtent l="0" t="0" r="8890" b="0"/>
              <wp:wrapNone/>
              <wp:docPr id="1" name="Rectangle 1"/>
              <wp:cNvGraphicFramePr/>
              <a:graphic xmlns:a="http://schemas.openxmlformats.org/drawingml/2006/main">
                <a:graphicData uri="http://schemas.microsoft.com/office/word/2010/wordprocessingShape">
                  <wps:wsp>
                    <wps:cNvSpPr/>
                    <wps:spPr>
                      <a:xfrm>
                        <a:off x="0" y="0"/>
                        <a:ext cx="6906747" cy="859726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A5BE60" id="Rectangle 1" o:spid="_x0000_s1026" style="position:absolute;margin-left:50.95pt;margin-top:47.35pt;width:543.85pt;height:676.9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" fillcolor="#f2f2f2" stroked="f" strokeweight="2pt">
              <w10:wrap anchorx="page"/>
            </v:rect>
          </w:pict>
        </mc:Fallback>
      </mc:AlternateContent>
    </w:r>
    <w:r w:rsidR="00270A25" w:rsidRPr="00D165D4">
      <w:rPr>
        <w:noProof/>
      </w:rPr>
      <w:drawing>
        <wp:anchor distT="0" distB="0" distL="114300" distR="114300" simplePos="0" relativeHeight="251658244" behindDoc="1" locked="0" layoutInCell="1" allowOverlap="1" wp14:anchorId="0EA7A463" wp14:editId="4860B333">
          <wp:simplePos x="0" y="0"/>
          <wp:positionH relativeFrom="page">
            <wp:posOffset>457835</wp:posOffset>
          </wp:positionH>
          <wp:positionV relativeFrom="page">
            <wp:posOffset>469900</wp:posOffset>
          </wp:positionV>
          <wp:extent cx="1260000" cy="194400"/>
          <wp:effectExtent l="0" t="0" r="0" b="0"/>
          <wp:wrapNone/>
          <wp:docPr id="1285905549" name="Graphic 1285905549">
            <a:extLst xmlns:a="http://schemas.openxmlformats.org/drawingml/2006/main">
              <a:ext uri="{FF2B5EF4-FFF2-40B4-BE49-F238E27FC236}">
                <a16:creationId xmlns:a16="http://schemas.microsoft.com/office/drawing/2014/main" id="{E411EC91-6DF6-7CD1-4613-CE7B593940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7">
                    <a:extLst>
                      <a:ext uri="{FF2B5EF4-FFF2-40B4-BE49-F238E27FC236}">
                        <a16:creationId xmlns:a16="http://schemas.microsoft.com/office/drawing/2014/main" id="{E411EC91-6DF6-7CD1-4613-CE7B59394018}"/>
                      </a:ext>
                    </a:extLst>
                  </pic:cNvPr>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260000" cy="194400"/>
                  </a:xfrm>
                  <a:prstGeom prst="rect">
                    <a:avLst/>
                  </a:prstGeom>
                </pic:spPr>
              </pic:pic>
            </a:graphicData>
          </a:graphic>
          <wp14:sizeRelH relativeFrom="margin">
            <wp14:pctWidth>0</wp14:pctWidth>
          </wp14:sizeRelH>
          <wp14:sizeRelV relativeFrom="margin">
            <wp14:pctHeight>0</wp14:pctHeight>
          </wp14:sizeRelV>
        </wp:anchor>
      </w:drawing>
    </w:r>
    <w:r w:rsidR="00270A25" w:rsidRPr="00D165D4">
      <w:rPr>
        <w:noProof/>
      </w:rPr>
      <mc:AlternateContent>
        <mc:Choice Requires="wps">
          <w:drawing>
            <wp:anchor distT="0" distB="0" distL="114300" distR="114300" simplePos="0" relativeHeight="251658240" behindDoc="1" locked="0" layoutInCell="1" allowOverlap="1" wp14:anchorId="7C6B0931" wp14:editId="5573748C">
              <wp:simplePos x="0" y="0"/>
              <wp:positionH relativeFrom="page">
                <wp:posOffset>0</wp:posOffset>
              </wp:positionH>
              <wp:positionV relativeFrom="page">
                <wp:posOffset>0</wp:posOffset>
              </wp:positionV>
              <wp:extent cx="7551492" cy="10687685"/>
              <wp:effectExtent l="0" t="0" r="0" b="0"/>
              <wp:wrapNone/>
              <wp:docPr id="45" name="Rectangle 45"/>
              <wp:cNvGraphicFramePr/>
              <a:graphic xmlns:a="http://schemas.openxmlformats.org/drawingml/2006/main">
                <a:graphicData uri="http://schemas.microsoft.com/office/word/2010/wordprocessingShape">
                  <wps:wsp>
                    <wps:cNvSpPr/>
                    <wps:spPr>
                      <a:xfrm>
                        <a:off x="0" y="0"/>
                        <a:ext cx="7551492" cy="10687685"/>
                      </a:xfrm>
                      <a:prstGeom prst="rect">
                        <a:avLst/>
                      </a:prstGeom>
                      <a:solidFill>
                        <a:srgbClr val="71966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2E196C" id="Rectangle 45" o:spid="_x0000_s1026" style="position:absolute;margin-left:0;margin-top:0;width:594.6pt;height:841.55pt;z-index:-25165824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" fillcolor="#719664" stroked="f" strokeweight="2pt">
              <w10:wrap anchorx="page" anchory="page"/>
            </v:rect>
          </w:pict>
        </mc:Fallback>
      </mc:AlternateContent>
    </w:r>
  </w:p>
  <w:p w14:paraId="3C798979" w14:textId="57C7FCFF" w:rsidR="00B15350" w:rsidRPr="00D165D4" w:rsidRDefault="00B1535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112D4"/>
    <w:multiLevelType w:val="hybridMultilevel"/>
    <w:tmpl w:val="BC3837AC"/>
    <w:lvl w:ilvl="0" w:tplc="2D5EDE68">
      <w:start w:val="1"/>
      <w:numFmt w:val="decimal"/>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38411C3"/>
    <w:multiLevelType w:val="hybridMultilevel"/>
    <w:tmpl w:val="0FA466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ED3754D"/>
    <w:multiLevelType w:val="hybridMultilevel"/>
    <w:tmpl w:val="CBDEA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623697"/>
    <w:multiLevelType w:val="hybridMultilevel"/>
    <w:tmpl w:val="E8325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C568DD"/>
    <w:multiLevelType w:val="hybridMultilevel"/>
    <w:tmpl w:val="75A0F4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CC21EC2"/>
    <w:multiLevelType w:val="hybridMultilevel"/>
    <w:tmpl w:val="5D9800C6"/>
    <w:lvl w:ilvl="0" w:tplc="0407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4767FD"/>
    <w:multiLevelType w:val="hybridMultilevel"/>
    <w:tmpl w:val="2F7C073C"/>
    <w:lvl w:ilvl="0" w:tplc="E758ACA2">
      <w:start w:val="1"/>
      <w:numFmt w:val="bullet"/>
      <w:lvlText w:val="•"/>
      <w:lvlJc w:val="left"/>
      <w:pPr>
        <w:tabs>
          <w:tab w:val="num" w:pos="720"/>
        </w:tabs>
        <w:ind w:left="720" w:hanging="360"/>
      </w:pPr>
      <w:rPr>
        <w:rFonts w:ascii="Arial" w:hAnsi="Arial" w:hint="default"/>
      </w:rPr>
    </w:lvl>
    <w:lvl w:ilvl="1" w:tplc="5508A070" w:tentative="1">
      <w:start w:val="1"/>
      <w:numFmt w:val="bullet"/>
      <w:lvlText w:val="•"/>
      <w:lvlJc w:val="left"/>
      <w:pPr>
        <w:tabs>
          <w:tab w:val="num" w:pos="1440"/>
        </w:tabs>
        <w:ind w:left="1440" w:hanging="360"/>
      </w:pPr>
      <w:rPr>
        <w:rFonts w:ascii="Arial" w:hAnsi="Arial" w:hint="default"/>
      </w:rPr>
    </w:lvl>
    <w:lvl w:ilvl="2" w:tplc="5F0E13DA" w:tentative="1">
      <w:start w:val="1"/>
      <w:numFmt w:val="bullet"/>
      <w:lvlText w:val="•"/>
      <w:lvlJc w:val="left"/>
      <w:pPr>
        <w:tabs>
          <w:tab w:val="num" w:pos="2160"/>
        </w:tabs>
        <w:ind w:left="2160" w:hanging="360"/>
      </w:pPr>
      <w:rPr>
        <w:rFonts w:ascii="Arial" w:hAnsi="Arial" w:hint="default"/>
      </w:rPr>
    </w:lvl>
    <w:lvl w:ilvl="3" w:tplc="F62EFC60" w:tentative="1">
      <w:start w:val="1"/>
      <w:numFmt w:val="bullet"/>
      <w:lvlText w:val="•"/>
      <w:lvlJc w:val="left"/>
      <w:pPr>
        <w:tabs>
          <w:tab w:val="num" w:pos="2880"/>
        </w:tabs>
        <w:ind w:left="2880" w:hanging="360"/>
      </w:pPr>
      <w:rPr>
        <w:rFonts w:ascii="Arial" w:hAnsi="Arial" w:hint="default"/>
      </w:rPr>
    </w:lvl>
    <w:lvl w:ilvl="4" w:tplc="7BE0B1B0" w:tentative="1">
      <w:start w:val="1"/>
      <w:numFmt w:val="bullet"/>
      <w:lvlText w:val="•"/>
      <w:lvlJc w:val="left"/>
      <w:pPr>
        <w:tabs>
          <w:tab w:val="num" w:pos="3600"/>
        </w:tabs>
        <w:ind w:left="3600" w:hanging="360"/>
      </w:pPr>
      <w:rPr>
        <w:rFonts w:ascii="Arial" w:hAnsi="Arial" w:hint="default"/>
      </w:rPr>
    </w:lvl>
    <w:lvl w:ilvl="5" w:tplc="32740F90" w:tentative="1">
      <w:start w:val="1"/>
      <w:numFmt w:val="bullet"/>
      <w:lvlText w:val="•"/>
      <w:lvlJc w:val="left"/>
      <w:pPr>
        <w:tabs>
          <w:tab w:val="num" w:pos="4320"/>
        </w:tabs>
        <w:ind w:left="4320" w:hanging="360"/>
      </w:pPr>
      <w:rPr>
        <w:rFonts w:ascii="Arial" w:hAnsi="Arial" w:hint="default"/>
      </w:rPr>
    </w:lvl>
    <w:lvl w:ilvl="6" w:tplc="510E1BBA" w:tentative="1">
      <w:start w:val="1"/>
      <w:numFmt w:val="bullet"/>
      <w:lvlText w:val="•"/>
      <w:lvlJc w:val="left"/>
      <w:pPr>
        <w:tabs>
          <w:tab w:val="num" w:pos="5040"/>
        </w:tabs>
        <w:ind w:left="5040" w:hanging="360"/>
      </w:pPr>
      <w:rPr>
        <w:rFonts w:ascii="Arial" w:hAnsi="Arial" w:hint="default"/>
      </w:rPr>
    </w:lvl>
    <w:lvl w:ilvl="7" w:tplc="F2F89E28" w:tentative="1">
      <w:start w:val="1"/>
      <w:numFmt w:val="bullet"/>
      <w:lvlText w:val="•"/>
      <w:lvlJc w:val="left"/>
      <w:pPr>
        <w:tabs>
          <w:tab w:val="num" w:pos="5760"/>
        </w:tabs>
        <w:ind w:left="5760" w:hanging="360"/>
      </w:pPr>
      <w:rPr>
        <w:rFonts w:ascii="Arial" w:hAnsi="Arial" w:hint="default"/>
      </w:rPr>
    </w:lvl>
    <w:lvl w:ilvl="8" w:tplc="D648447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82458AE"/>
    <w:multiLevelType w:val="hybridMultilevel"/>
    <w:tmpl w:val="FF68C6D8"/>
    <w:lvl w:ilvl="0" w:tplc="EDF2E9A4">
      <w:numFmt w:val="bullet"/>
      <w:lvlText w:val="·"/>
      <w:lvlJc w:val="left"/>
      <w:pPr>
        <w:ind w:left="1065" w:hanging="705"/>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09767C0"/>
    <w:multiLevelType w:val="hybridMultilevel"/>
    <w:tmpl w:val="1BFE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1F14623"/>
    <w:multiLevelType w:val="hybridMultilevel"/>
    <w:tmpl w:val="78C0DE62"/>
    <w:lvl w:ilvl="0" w:tplc="20FCEB5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33A2234"/>
    <w:multiLevelType w:val="hybridMultilevel"/>
    <w:tmpl w:val="4C6077EE"/>
    <w:lvl w:ilvl="0" w:tplc="B71E7C12">
      <w:numFmt w:val="bullet"/>
      <w:lvlText w:val="-"/>
      <w:lvlJc w:val="left"/>
      <w:pPr>
        <w:ind w:left="644" w:hanging="360"/>
      </w:pPr>
      <w:rPr>
        <w:rFonts w:ascii="Arial" w:eastAsiaTheme="minorEastAsia" w:hAnsi="Arial" w:cs="Arial"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11" w15:restartNumberingAfterBreak="0">
    <w:nsid w:val="57F50D71"/>
    <w:multiLevelType w:val="hybridMultilevel"/>
    <w:tmpl w:val="127A1E4C"/>
    <w:lvl w:ilvl="0" w:tplc="6F34B6EC">
      <w:start w:val="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CE7453A"/>
    <w:multiLevelType w:val="hybridMultilevel"/>
    <w:tmpl w:val="F016F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DA006C6"/>
    <w:multiLevelType w:val="hybridMultilevel"/>
    <w:tmpl w:val="347A92F0"/>
    <w:lvl w:ilvl="0" w:tplc="4EB83AE0">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A21364B"/>
    <w:multiLevelType w:val="hybridMultilevel"/>
    <w:tmpl w:val="35B4A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D745197"/>
    <w:multiLevelType w:val="hybridMultilevel"/>
    <w:tmpl w:val="6A803DF2"/>
    <w:lvl w:ilvl="0" w:tplc="55041288">
      <w:numFmt w:val="bullet"/>
      <w:lvlText w:val="-"/>
      <w:lvlJc w:val="left"/>
      <w:pPr>
        <w:ind w:left="720" w:hanging="360"/>
      </w:pPr>
      <w:rPr>
        <w:rFonts w:ascii="Arial" w:eastAsiaTheme="minorEastAsia" w:hAnsi="Arial" w:cs="Arial" w:hint="default"/>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E352639"/>
    <w:multiLevelType w:val="hybridMultilevel"/>
    <w:tmpl w:val="F4B215CE"/>
    <w:lvl w:ilvl="0" w:tplc="E36093BA">
      <w:start w:val="1"/>
      <w:numFmt w:val="bullet"/>
      <w:pStyle w:val="ListParagraph"/>
      <w:lvlText w:val=""/>
      <w:lvlJc w:val="left"/>
      <w:pPr>
        <w:ind w:left="1065" w:hanging="705"/>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7665A6E"/>
    <w:multiLevelType w:val="hybridMultilevel"/>
    <w:tmpl w:val="EF3C7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39434926">
    <w:abstractNumId w:val="4"/>
  </w:num>
  <w:num w:numId="2" w16cid:durableId="214003625">
    <w:abstractNumId w:val="7"/>
  </w:num>
  <w:num w:numId="3" w16cid:durableId="2060394547">
    <w:abstractNumId w:val="16"/>
  </w:num>
  <w:num w:numId="4" w16cid:durableId="134757402">
    <w:abstractNumId w:val="8"/>
  </w:num>
  <w:num w:numId="5" w16cid:durableId="1720275069">
    <w:abstractNumId w:val="17"/>
  </w:num>
  <w:num w:numId="6" w16cid:durableId="345836828">
    <w:abstractNumId w:val="12"/>
  </w:num>
  <w:num w:numId="7" w16cid:durableId="408430741">
    <w:abstractNumId w:val="2"/>
  </w:num>
  <w:num w:numId="8" w16cid:durableId="515265082">
    <w:abstractNumId w:val="14"/>
  </w:num>
  <w:num w:numId="9" w16cid:durableId="881215139">
    <w:abstractNumId w:val="11"/>
  </w:num>
  <w:num w:numId="10" w16cid:durableId="738214690">
    <w:abstractNumId w:val="5"/>
  </w:num>
  <w:num w:numId="11" w16cid:durableId="874656843">
    <w:abstractNumId w:val="13"/>
  </w:num>
  <w:num w:numId="12" w16cid:durableId="1336611042">
    <w:abstractNumId w:val="15"/>
  </w:num>
  <w:num w:numId="13" w16cid:durableId="1607224799">
    <w:abstractNumId w:val="0"/>
  </w:num>
  <w:num w:numId="14" w16cid:durableId="744452464">
    <w:abstractNumId w:val="9"/>
  </w:num>
  <w:num w:numId="15" w16cid:durableId="837310515">
    <w:abstractNumId w:val="10"/>
  </w:num>
  <w:num w:numId="16" w16cid:durableId="2063285076">
    <w:abstractNumId w:val="6"/>
  </w:num>
  <w:num w:numId="17" w16cid:durableId="40252830">
    <w:abstractNumId w:val="3"/>
  </w:num>
  <w:num w:numId="18" w16cid:durableId="15384650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00"/>
  <w:displayBackgroundShape/>
  <w:bordersDoNotSurroundHeader/>
  <w:bordersDoNotSurroundFooter/>
  <w:proofState w:spelling="clean" w:grammar="clean"/>
  <w:defaultTabStop w:val="709"/>
  <w:hyphenationZone w:val="425"/>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6038"/>
    <w:rsid w:val="0000469D"/>
    <w:rsid w:val="00011C33"/>
    <w:rsid w:val="0001678B"/>
    <w:rsid w:val="000177F0"/>
    <w:rsid w:val="000256DE"/>
    <w:rsid w:val="00027372"/>
    <w:rsid w:val="000326CD"/>
    <w:rsid w:val="000327FE"/>
    <w:rsid w:val="00034442"/>
    <w:rsid w:val="000347CA"/>
    <w:rsid w:val="0003540B"/>
    <w:rsid w:val="00036641"/>
    <w:rsid w:val="000400C8"/>
    <w:rsid w:val="000406A7"/>
    <w:rsid w:val="00050048"/>
    <w:rsid w:val="0005288B"/>
    <w:rsid w:val="00052C8E"/>
    <w:rsid w:val="00054E4A"/>
    <w:rsid w:val="000554B4"/>
    <w:rsid w:val="0005588F"/>
    <w:rsid w:val="00056DE1"/>
    <w:rsid w:val="00061281"/>
    <w:rsid w:val="000615E3"/>
    <w:rsid w:val="00063A00"/>
    <w:rsid w:val="00065207"/>
    <w:rsid w:val="0007029C"/>
    <w:rsid w:val="00071714"/>
    <w:rsid w:val="00071EC2"/>
    <w:rsid w:val="000731B7"/>
    <w:rsid w:val="00073D60"/>
    <w:rsid w:val="00074E78"/>
    <w:rsid w:val="000774DC"/>
    <w:rsid w:val="00080281"/>
    <w:rsid w:val="00081DC1"/>
    <w:rsid w:val="00082292"/>
    <w:rsid w:val="000876C6"/>
    <w:rsid w:val="000904C6"/>
    <w:rsid w:val="000966BA"/>
    <w:rsid w:val="00096951"/>
    <w:rsid w:val="000A08E6"/>
    <w:rsid w:val="000A166C"/>
    <w:rsid w:val="000A3FFC"/>
    <w:rsid w:val="000A53AD"/>
    <w:rsid w:val="000A56B8"/>
    <w:rsid w:val="000C39C1"/>
    <w:rsid w:val="000C4136"/>
    <w:rsid w:val="000D08A8"/>
    <w:rsid w:val="000D1FF0"/>
    <w:rsid w:val="000D31C8"/>
    <w:rsid w:val="000D58BC"/>
    <w:rsid w:val="000D5C72"/>
    <w:rsid w:val="000E2BEB"/>
    <w:rsid w:val="000F1DFE"/>
    <w:rsid w:val="000F696F"/>
    <w:rsid w:val="000F736E"/>
    <w:rsid w:val="00105216"/>
    <w:rsid w:val="00105219"/>
    <w:rsid w:val="00122A7D"/>
    <w:rsid w:val="00123184"/>
    <w:rsid w:val="00123C98"/>
    <w:rsid w:val="00130C7B"/>
    <w:rsid w:val="001320E2"/>
    <w:rsid w:val="00135703"/>
    <w:rsid w:val="00135A78"/>
    <w:rsid w:val="00144098"/>
    <w:rsid w:val="00147319"/>
    <w:rsid w:val="0015147F"/>
    <w:rsid w:val="00152376"/>
    <w:rsid w:val="00156937"/>
    <w:rsid w:val="0016191C"/>
    <w:rsid w:val="00162D25"/>
    <w:rsid w:val="0016338C"/>
    <w:rsid w:val="00173956"/>
    <w:rsid w:val="0017697B"/>
    <w:rsid w:val="00181524"/>
    <w:rsid w:val="00182205"/>
    <w:rsid w:val="00184226"/>
    <w:rsid w:val="0019414E"/>
    <w:rsid w:val="001A2FB0"/>
    <w:rsid w:val="001B5294"/>
    <w:rsid w:val="001C3460"/>
    <w:rsid w:val="001C58E6"/>
    <w:rsid w:val="001C6E40"/>
    <w:rsid w:val="001D2813"/>
    <w:rsid w:val="001E0902"/>
    <w:rsid w:val="001E0ED0"/>
    <w:rsid w:val="001E0FF8"/>
    <w:rsid w:val="001E42A8"/>
    <w:rsid w:val="001E6F94"/>
    <w:rsid w:val="001F2400"/>
    <w:rsid w:val="001F343E"/>
    <w:rsid w:val="001F3C90"/>
    <w:rsid w:val="001F7C69"/>
    <w:rsid w:val="00202DB5"/>
    <w:rsid w:val="00205303"/>
    <w:rsid w:val="0020570F"/>
    <w:rsid w:val="00206F85"/>
    <w:rsid w:val="00207B37"/>
    <w:rsid w:val="002136FE"/>
    <w:rsid w:val="00213EE9"/>
    <w:rsid w:val="00216CC4"/>
    <w:rsid w:val="002177CA"/>
    <w:rsid w:val="00226D29"/>
    <w:rsid w:val="00230E0B"/>
    <w:rsid w:val="002316C6"/>
    <w:rsid w:val="00234EDF"/>
    <w:rsid w:val="002357C6"/>
    <w:rsid w:val="00243148"/>
    <w:rsid w:val="0025022E"/>
    <w:rsid w:val="00253185"/>
    <w:rsid w:val="00256222"/>
    <w:rsid w:val="00261ACB"/>
    <w:rsid w:val="0026264C"/>
    <w:rsid w:val="00263D4D"/>
    <w:rsid w:val="0026749C"/>
    <w:rsid w:val="002677E0"/>
    <w:rsid w:val="00270A25"/>
    <w:rsid w:val="00272B63"/>
    <w:rsid w:val="00273F75"/>
    <w:rsid w:val="00274437"/>
    <w:rsid w:val="00274C6F"/>
    <w:rsid w:val="0027585C"/>
    <w:rsid w:val="002766E7"/>
    <w:rsid w:val="0028106F"/>
    <w:rsid w:val="00286038"/>
    <w:rsid w:val="002909A7"/>
    <w:rsid w:val="002916BB"/>
    <w:rsid w:val="00294A3F"/>
    <w:rsid w:val="002957C7"/>
    <w:rsid w:val="002A0320"/>
    <w:rsid w:val="002A2B6E"/>
    <w:rsid w:val="002A369E"/>
    <w:rsid w:val="002A6362"/>
    <w:rsid w:val="002A6655"/>
    <w:rsid w:val="002B1794"/>
    <w:rsid w:val="002C1770"/>
    <w:rsid w:val="002C36CE"/>
    <w:rsid w:val="002C3CD7"/>
    <w:rsid w:val="002C529F"/>
    <w:rsid w:val="002C7E8C"/>
    <w:rsid w:val="002D53E2"/>
    <w:rsid w:val="002D6924"/>
    <w:rsid w:val="002E1972"/>
    <w:rsid w:val="002E2E77"/>
    <w:rsid w:val="002E32B8"/>
    <w:rsid w:val="002E43CA"/>
    <w:rsid w:val="002E48BE"/>
    <w:rsid w:val="002E7D03"/>
    <w:rsid w:val="002F01E7"/>
    <w:rsid w:val="002F438E"/>
    <w:rsid w:val="002F4755"/>
    <w:rsid w:val="002F6936"/>
    <w:rsid w:val="002F7EF7"/>
    <w:rsid w:val="0030178F"/>
    <w:rsid w:val="00301DEB"/>
    <w:rsid w:val="0030200F"/>
    <w:rsid w:val="00303899"/>
    <w:rsid w:val="00305AB3"/>
    <w:rsid w:val="0030730E"/>
    <w:rsid w:val="00307775"/>
    <w:rsid w:val="00312E51"/>
    <w:rsid w:val="00314E7A"/>
    <w:rsid w:val="00316B27"/>
    <w:rsid w:val="00321C42"/>
    <w:rsid w:val="00321CD4"/>
    <w:rsid w:val="003232FB"/>
    <w:rsid w:val="00323ABD"/>
    <w:rsid w:val="00332321"/>
    <w:rsid w:val="00333B2E"/>
    <w:rsid w:val="00344289"/>
    <w:rsid w:val="0035010F"/>
    <w:rsid w:val="0035081C"/>
    <w:rsid w:val="00354D47"/>
    <w:rsid w:val="003552FB"/>
    <w:rsid w:val="003555DE"/>
    <w:rsid w:val="003628B9"/>
    <w:rsid w:val="00367F27"/>
    <w:rsid w:val="00372C5D"/>
    <w:rsid w:val="00374087"/>
    <w:rsid w:val="00380BC6"/>
    <w:rsid w:val="00387D72"/>
    <w:rsid w:val="0039100F"/>
    <w:rsid w:val="00392E9E"/>
    <w:rsid w:val="00394A99"/>
    <w:rsid w:val="003971B2"/>
    <w:rsid w:val="003978EB"/>
    <w:rsid w:val="00397B7F"/>
    <w:rsid w:val="003A1677"/>
    <w:rsid w:val="003A1A1D"/>
    <w:rsid w:val="003A1F95"/>
    <w:rsid w:val="003A3383"/>
    <w:rsid w:val="003A3A53"/>
    <w:rsid w:val="003A7D70"/>
    <w:rsid w:val="003B3736"/>
    <w:rsid w:val="003B597B"/>
    <w:rsid w:val="003B6B98"/>
    <w:rsid w:val="003C0A8B"/>
    <w:rsid w:val="003C10D6"/>
    <w:rsid w:val="003C16D4"/>
    <w:rsid w:val="003C6093"/>
    <w:rsid w:val="003D6684"/>
    <w:rsid w:val="003D6C30"/>
    <w:rsid w:val="003D70F2"/>
    <w:rsid w:val="003E1C6D"/>
    <w:rsid w:val="003E3736"/>
    <w:rsid w:val="003E3873"/>
    <w:rsid w:val="003E6C5E"/>
    <w:rsid w:val="003F0A18"/>
    <w:rsid w:val="003F65EF"/>
    <w:rsid w:val="003F7081"/>
    <w:rsid w:val="004019F5"/>
    <w:rsid w:val="00403A0D"/>
    <w:rsid w:val="00403C79"/>
    <w:rsid w:val="00404444"/>
    <w:rsid w:val="004047C7"/>
    <w:rsid w:val="00421F5A"/>
    <w:rsid w:val="004228E0"/>
    <w:rsid w:val="00423078"/>
    <w:rsid w:val="00425513"/>
    <w:rsid w:val="004263DE"/>
    <w:rsid w:val="00430CCD"/>
    <w:rsid w:val="004336FF"/>
    <w:rsid w:val="00436C86"/>
    <w:rsid w:val="004432F5"/>
    <w:rsid w:val="004450B7"/>
    <w:rsid w:val="004452AF"/>
    <w:rsid w:val="004501BB"/>
    <w:rsid w:val="00460D6D"/>
    <w:rsid w:val="00461419"/>
    <w:rsid w:val="00470574"/>
    <w:rsid w:val="004760B0"/>
    <w:rsid w:val="0048003D"/>
    <w:rsid w:val="00480A9D"/>
    <w:rsid w:val="004837AC"/>
    <w:rsid w:val="00484879"/>
    <w:rsid w:val="00485B22"/>
    <w:rsid w:val="00496721"/>
    <w:rsid w:val="004A2F84"/>
    <w:rsid w:val="004A35C9"/>
    <w:rsid w:val="004A3AE0"/>
    <w:rsid w:val="004A3C86"/>
    <w:rsid w:val="004A3E0C"/>
    <w:rsid w:val="004A5747"/>
    <w:rsid w:val="004A6218"/>
    <w:rsid w:val="004A6628"/>
    <w:rsid w:val="004B4B44"/>
    <w:rsid w:val="004B6B5F"/>
    <w:rsid w:val="004C2C71"/>
    <w:rsid w:val="004C628E"/>
    <w:rsid w:val="004C65DF"/>
    <w:rsid w:val="004C69C2"/>
    <w:rsid w:val="004D1458"/>
    <w:rsid w:val="004D23E2"/>
    <w:rsid w:val="004E0B0F"/>
    <w:rsid w:val="004F2FFF"/>
    <w:rsid w:val="004F3917"/>
    <w:rsid w:val="004F4CAE"/>
    <w:rsid w:val="0050042F"/>
    <w:rsid w:val="005014F0"/>
    <w:rsid w:val="005036F9"/>
    <w:rsid w:val="00503D19"/>
    <w:rsid w:val="00506ACD"/>
    <w:rsid w:val="0051473B"/>
    <w:rsid w:val="00516EA0"/>
    <w:rsid w:val="0052037C"/>
    <w:rsid w:val="00527232"/>
    <w:rsid w:val="0053332A"/>
    <w:rsid w:val="00534E0E"/>
    <w:rsid w:val="00535DD8"/>
    <w:rsid w:val="005360C5"/>
    <w:rsid w:val="00541131"/>
    <w:rsid w:val="00541868"/>
    <w:rsid w:val="005426EE"/>
    <w:rsid w:val="005430B5"/>
    <w:rsid w:val="0054383F"/>
    <w:rsid w:val="00544465"/>
    <w:rsid w:val="00544FBB"/>
    <w:rsid w:val="00546E2C"/>
    <w:rsid w:val="005504E5"/>
    <w:rsid w:val="00556855"/>
    <w:rsid w:val="00556A07"/>
    <w:rsid w:val="00557A90"/>
    <w:rsid w:val="0056336D"/>
    <w:rsid w:val="00563573"/>
    <w:rsid w:val="00565025"/>
    <w:rsid w:val="0057094A"/>
    <w:rsid w:val="005739FC"/>
    <w:rsid w:val="00586340"/>
    <w:rsid w:val="00587DD9"/>
    <w:rsid w:val="00591022"/>
    <w:rsid w:val="00592753"/>
    <w:rsid w:val="00594ED7"/>
    <w:rsid w:val="00595BF0"/>
    <w:rsid w:val="005A0EF9"/>
    <w:rsid w:val="005A604B"/>
    <w:rsid w:val="005B1CCA"/>
    <w:rsid w:val="005B2A78"/>
    <w:rsid w:val="005B38D6"/>
    <w:rsid w:val="005C31F3"/>
    <w:rsid w:val="005C7C04"/>
    <w:rsid w:val="005D2DEF"/>
    <w:rsid w:val="005D4A29"/>
    <w:rsid w:val="005E0E71"/>
    <w:rsid w:val="005E2CF6"/>
    <w:rsid w:val="005E2ED0"/>
    <w:rsid w:val="005E5716"/>
    <w:rsid w:val="005F1057"/>
    <w:rsid w:val="005F3536"/>
    <w:rsid w:val="005F7186"/>
    <w:rsid w:val="00600610"/>
    <w:rsid w:val="00600740"/>
    <w:rsid w:val="00601A8E"/>
    <w:rsid w:val="00603C11"/>
    <w:rsid w:val="0060709A"/>
    <w:rsid w:val="006103C2"/>
    <w:rsid w:val="00610A7B"/>
    <w:rsid w:val="00613B84"/>
    <w:rsid w:val="00615552"/>
    <w:rsid w:val="00616A07"/>
    <w:rsid w:val="006251C7"/>
    <w:rsid w:val="00630642"/>
    <w:rsid w:val="00632227"/>
    <w:rsid w:val="00633A97"/>
    <w:rsid w:val="00636CB2"/>
    <w:rsid w:val="00637D1B"/>
    <w:rsid w:val="00637DF2"/>
    <w:rsid w:val="00640BE5"/>
    <w:rsid w:val="00640FFD"/>
    <w:rsid w:val="006450BA"/>
    <w:rsid w:val="00646E17"/>
    <w:rsid w:val="00650EE9"/>
    <w:rsid w:val="00651576"/>
    <w:rsid w:val="00651CCD"/>
    <w:rsid w:val="00652AF7"/>
    <w:rsid w:val="006572B3"/>
    <w:rsid w:val="006578C1"/>
    <w:rsid w:val="006609F9"/>
    <w:rsid w:val="00661C94"/>
    <w:rsid w:val="00661F90"/>
    <w:rsid w:val="006623DD"/>
    <w:rsid w:val="00663251"/>
    <w:rsid w:val="00663B1C"/>
    <w:rsid w:val="00663FCB"/>
    <w:rsid w:val="00665A8C"/>
    <w:rsid w:val="006703E6"/>
    <w:rsid w:val="0067307E"/>
    <w:rsid w:val="00675EFB"/>
    <w:rsid w:val="00691CCA"/>
    <w:rsid w:val="006947A0"/>
    <w:rsid w:val="006951EE"/>
    <w:rsid w:val="00696061"/>
    <w:rsid w:val="00696F15"/>
    <w:rsid w:val="00697E34"/>
    <w:rsid w:val="006A34E8"/>
    <w:rsid w:val="006B0280"/>
    <w:rsid w:val="006B2BD2"/>
    <w:rsid w:val="006B60A8"/>
    <w:rsid w:val="006C03C6"/>
    <w:rsid w:val="006C2215"/>
    <w:rsid w:val="006C24D5"/>
    <w:rsid w:val="006C3E71"/>
    <w:rsid w:val="006D1F82"/>
    <w:rsid w:val="006D2C44"/>
    <w:rsid w:val="006D772E"/>
    <w:rsid w:val="006E57C2"/>
    <w:rsid w:val="006E596A"/>
    <w:rsid w:val="006E755C"/>
    <w:rsid w:val="006F16CE"/>
    <w:rsid w:val="006F37FE"/>
    <w:rsid w:val="006F5028"/>
    <w:rsid w:val="0070246B"/>
    <w:rsid w:val="007067AC"/>
    <w:rsid w:val="00711E4D"/>
    <w:rsid w:val="007123B8"/>
    <w:rsid w:val="00715FA5"/>
    <w:rsid w:val="00720BFB"/>
    <w:rsid w:val="00720C9D"/>
    <w:rsid w:val="00721A51"/>
    <w:rsid w:val="00722A06"/>
    <w:rsid w:val="007242F9"/>
    <w:rsid w:val="00730B3C"/>
    <w:rsid w:val="00731305"/>
    <w:rsid w:val="00733C7C"/>
    <w:rsid w:val="00735EDE"/>
    <w:rsid w:val="0073778A"/>
    <w:rsid w:val="007432F4"/>
    <w:rsid w:val="00744885"/>
    <w:rsid w:val="00745A4D"/>
    <w:rsid w:val="00751C8C"/>
    <w:rsid w:val="007607D8"/>
    <w:rsid w:val="0076171E"/>
    <w:rsid w:val="00762E0D"/>
    <w:rsid w:val="00767B62"/>
    <w:rsid w:val="0077364C"/>
    <w:rsid w:val="0077378B"/>
    <w:rsid w:val="007758EC"/>
    <w:rsid w:val="007804C7"/>
    <w:rsid w:val="00782270"/>
    <w:rsid w:val="00782DF5"/>
    <w:rsid w:val="00783488"/>
    <w:rsid w:val="00784F21"/>
    <w:rsid w:val="00793072"/>
    <w:rsid w:val="00793D51"/>
    <w:rsid w:val="00795192"/>
    <w:rsid w:val="00796D82"/>
    <w:rsid w:val="007A0491"/>
    <w:rsid w:val="007A2C2E"/>
    <w:rsid w:val="007A379D"/>
    <w:rsid w:val="007A40B2"/>
    <w:rsid w:val="007A416D"/>
    <w:rsid w:val="007B4B9B"/>
    <w:rsid w:val="007B6596"/>
    <w:rsid w:val="007C108A"/>
    <w:rsid w:val="007C16E7"/>
    <w:rsid w:val="007C2ECF"/>
    <w:rsid w:val="007C7947"/>
    <w:rsid w:val="007D294F"/>
    <w:rsid w:val="007D345F"/>
    <w:rsid w:val="007E33F2"/>
    <w:rsid w:val="007E467E"/>
    <w:rsid w:val="007F2198"/>
    <w:rsid w:val="007F2250"/>
    <w:rsid w:val="007F4ED1"/>
    <w:rsid w:val="00803CD4"/>
    <w:rsid w:val="00806E82"/>
    <w:rsid w:val="00810786"/>
    <w:rsid w:val="00815233"/>
    <w:rsid w:val="00820FFC"/>
    <w:rsid w:val="008221C1"/>
    <w:rsid w:val="00822480"/>
    <w:rsid w:val="008229D2"/>
    <w:rsid w:val="00825154"/>
    <w:rsid w:val="00826284"/>
    <w:rsid w:val="008267EF"/>
    <w:rsid w:val="008303D0"/>
    <w:rsid w:val="00836073"/>
    <w:rsid w:val="008362B5"/>
    <w:rsid w:val="00843DAC"/>
    <w:rsid w:val="008450E8"/>
    <w:rsid w:val="00851D75"/>
    <w:rsid w:val="008546E3"/>
    <w:rsid w:val="00854DB7"/>
    <w:rsid w:val="0086071F"/>
    <w:rsid w:val="00862CF6"/>
    <w:rsid w:val="00864C2B"/>
    <w:rsid w:val="0086616A"/>
    <w:rsid w:val="008675C9"/>
    <w:rsid w:val="0087073A"/>
    <w:rsid w:val="00872E9D"/>
    <w:rsid w:val="00874529"/>
    <w:rsid w:val="00874AD8"/>
    <w:rsid w:val="0087648F"/>
    <w:rsid w:val="008771F0"/>
    <w:rsid w:val="008807C1"/>
    <w:rsid w:val="00881EAB"/>
    <w:rsid w:val="00882FFE"/>
    <w:rsid w:val="008840D0"/>
    <w:rsid w:val="00884610"/>
    <w:rsid w:val="00887BCA"/>
    <w:rsid w:val="00894E67"/>
    <w:rsid w:val="00895D93"/>
    <w:rsid w:val="00896807"/>
    <w:rsid w:val="00897003"/>
    <w:rsid w:val="00897C6B"/>
    <w:rsid w:val="008A218E"/>
    <w:rsid w:val="008A3FC8"/>
    <w:rsid w:val="008A417B"/>
    <w:rsid w:val="008B276A"/>
    <w:rsid w:val="008B4A42"/>
    <w:rsid w:val="008C49F4"/>
    <w:rsid w:val="008D155A"/>
    <w:rsid w:val="008D40E0"/>
    <w:rsid w:val="008D580C"/>
    <w:rsid w:val="008D6239"/>
    <w:rsid w:val="008E1F1B"/>
    <w:rsid w:val="008E3242"/>
    <w:rsid w:val="008E72B6"/>
    <w:rsid w:val="008F1013"/>
    <w:rsid w:val="008F13AE"/>
    <w:rsid w:val="008F31FA"/>
    <w:rsid w:val="00901D11"/>
    <w:rsid w:val="00901F89"/>
    <w:rsid w:val="00902475"/>
    <w:rsid w:val="00902DC3"/>
    <w:rsid w:val="00903573"/>
    <w:rsid w:val="009123EF"/>
    <w:rsid w:val="0091275E"/>
    <w:rsid w:val="00914338"/>
    <w:rsid w:val="0091592A"/>
    <w:rsid w:val="009200F5"/>
    <w:rsid w:val="00920DB4"/>
    <w:rsid w:val="00921015"/>
    <w:rsid w:val="00921AB5"/>
    <w:rsid w:val="009307EE"/>
    <w:rsid w:val="009446A2"/>
    <w:rsid w:val="00945078"/>
    <w:rsid w:val="00946D74"/>
    <w:rsid w:val="009476E0"/>
    <w:rsid w:val="00950457"/>
    <w:rsid w:val="009524A9"/>
    <w:rsid w:val="00952940"/>
    <w:rsid w:val="0095366D"/>
    <w:rsid w:val="009602D4"/>
    <w:rsid w:val="00970561"/>
    <w:rsid w:val="0097738C"/>
    <w:rsid w:val="00977B95"/>
    <w:rsid w:val="00977E6F"/>
    <w:rsid w:val="00982102"/>
    <w:rsid w:val="00983FBA"/>
    <w:rsid w:val="009847D2"/>
    <w:rsid w:val="009848B9"/>
    <w:rsid w:val="00984BA6"/>
    <w:rsid w:val="00986001"/>
    <w:rsid w:val="00991DC5"/>
    <w:rsid w:val="009958CC"/>
    <w:rsid w:val="009959B5"/>
    <w:rsid w:val="009A3C8E"/>
    <w:rsid w:val="009A50F1"/>
    <w:rsid w:val="009B1721"/>
    <w:rsid w:val="009B1ACE"/>
    <w:rsid w:val="009B33DE"/>
    <w:rsid w:val="009B4DF5"/>
    <w:rsid w:val="009B62C3"/>
    <w:rsid w:val="009C1B4C"/>
    <w:rsid w:val="009C4162"/>
    <w:rsid w:val="009C5955"/>
    <w:rsid w:val="009C5ECA"/>
    <w:rsid w:val="009D4180"/>
    <w:rsid w:val="009E1143"/>
    <w:rsid w:val="009E75BE"/>
    <w:rsid w:val="009F25AD"/>
    <w:rsid w:val="009F5986"/>
    <w:rsid w:val="00A01627"/>
    <w:rsid w:val="00A01B9B"/>
    <w:rsid w:val="00A05E63"/>
    <w:rsid w:val="00A06F2A"/>
    <w:rsid w:val="00A11F99"/>
    <w:rsid w:val="00A11FE4"/>
    <w:rsid w:val="00A150E5"/>
    <w:rsid w:val="00A17370"/>
    <w:rsid w:val="00A17C63"/>
    <w:rsid w:val="00A20BEA"/>
    <w:rsid w:val="00A22990"/>
    <w:rsid w:val="00A25594"/>
    <w:rsid w:val="00A27694"/>
    <w:rsid w:val="00A32659"/>
    <w:rsid w:val="00A36932"/>
    <w:rsid w:val="00A37961"/>
    <w:rsid w:val="00A37A77"/>
    <w:rsid w:val="00A41592"/>
    <w:rsid w:val="00A427F9"/>
    <w:rsid w:val="00A448D4"/>
    <w:rsid w:val="00A45455"/>
    <w:rsid w:val="00A53094"/>
    <w:rsid w:val="00A56761"/>
    <w:rsid w:val="00A60BE2"/>
    <w:rsid w:val="00A67270"/>
    <w:rsid w:val="00A67C43"/>
    <w:rsid w:val="00A7027E"/>
    <w:rsid w:val="00A7226C"/>
    <w:rsid w:val="00A72817"/>
    <w:rsid w:val="00A74326"/>
    <w:rsid w:val="00A76929"/>
    <w:rsid w:val="00A81C59"/>
    <w:rsid w:val="00A84672"/>
    <w:rsid w:val="00A909AD"/>
    <w:rsid w:val="00A92DA7"/>
    <w:rsid w:val="00A94656"/>
    <w:rsid w:val="00A9483A"/>
    <w:rsid w:val="00A9502C"/>
    <w:rsid w:val="00A963AC"/>
    <w:rsid w:val="00A96F93"/>
    <w:rsid w:val="00A97C9E"/>
    <w:rsid w:val="00AA1B94"/>
    <w:rsid w:val="00AA22B7"/>
    <w:rsid w:val="00AA2BFF"/>
    <w:rsid w:val="00AA617B"/>
    <w:rsid w:val="00AB172E"/>
    <w:rsid w:val="00AB2F85"/>
    <w:rsid w:val="00AB635A"/>
    <w:rsid w:val="00AB6B19"/>
    <w:rsid w:val="00AC6973"/>
    <w:rsid w:val="00AC6CBA"/>
    <w:rsid w:val="00AD0DC8"/>
    <w:rsid w:val="00AD29D1"/>
    <w:rsid w:val="00AD4839"/>
    <w:rsid w:val="00AD4F79"/>
    <w:rsid w:val="00AE14AC"/>
    <w:rsid w:val="00AE6637"/>
    <w:rsid w:val="00AE713E"/>
    <w:rsid w:val="00AF06E6"/>
    <w:rsid w:val="00AF1C9F"/>
    <w:rsid w:val="00AF4A5E"/>
    <w:rsid w:val="00AF752A"/>
    <w:rsid w:val="00B04DB0"/>
    <w:rsid w:val="00B07AC6"/>
    <w:rsid w:val="00B1456A"/>
    <w:rsid w:val="00B15350"/>
    <w:rsid w:val="00B158BD"/>
    <w:rsid w:val="00B23A63"/>
    <w:rsid w:val="00B24D83"/>
    <w:rsid w:val="00B27400"/>
    <w:rsid w:val="00B27B3C"/>
    <w:rsid w:val="00B352A3"/>
    <w:rsid w:val="00B35A23"/>
    <w:rsid w:val="00B36633"/>
    <w:rsid w:val="00B4349C"/>
    <w:rsid w:val="00B440D1"/>
    <w:rsid w:val="00B460FB"/>
    <w:rsid w:val="00B46F09"/>
    <w:rsid w:val="00B47561"/>
    <w:rsid w:val="00B50FC5"/>
    <w:rsid w:val="00B521D5"/>
    <w:rsid w:val="00B55382"/>
    <w:rsid w:val="00B60803"/>
    <w:rsid w:val="00B61358"/>
    <w:rsid w:val="00B62051"/>
    <w:rsid w:val="00B63E7A"/>
    <w:rsid w:val="00B66FE7"/>
    <w:rsid w:val="00B67AEF"/>
    <w:rsid w:val="00B70B67"/>
    <w:rsid w:val="00B74D43"/>
    <w:rsid w:val="00B761C9"/>
    <w:rsid w:val="00B804DC"/>
    <w:rsid w:val="00B8413B"/>
    <w:rsid w:val="00B91161"/>
    <w:rsid w:val="00B92C57"/>
    <w:rsid w:val="00B93DCF"/>
    <w:rsid w:val="00B94855"/>
    <w:rsid w:val="00B9674D"/>
    <w:rsid w:val="00B96E43"/>
    <w:rsid w:val="00B9716F"/>
    <w:rsid w:val="00BA2F76"/>
    <w:rsid w:val="00BA3ADF"/>
    <w:rsid w:val="00BA7265"/>
    <w:rsid w:val="00BA7817"/>
    <w:rsid w:val="00BC2935"/>
    <w:rsid w:val="00BC3D4B"/>
    <w:rsid w:val="00BC436E"/>
    <w:rsid w:val="00BC48FA"/>
    <w:rsid w:val="00BC4DC8"/>
    <w:rsid w:val="00BC50D6"/>
    <w:rsid w:val="00BD239A"/>
    <w:rsid w:val="00BD70E5"/>
    <w:rsid w:val="00BD7FB1"/>
    <w:rsid w:val="00BE05BC"/>
    <w:rsid w:val="00BE0C84"/>
    <w:rsid w:val="00BE1155"/>
    <w:rsid w:val="00BE33B0"/>
    <w:rsid w:val="00BE42B0"/>
    <w:rsid w:val="00BE62D7"/>
    <w:rsid w:val="00BF0145"/>
    <w:rsid w:val="00BF2653"/>
    <w:rsid w:val="00BF3831"/>
    <w:rsid w:val="00BF3B09"/>
    <w:rsid w:val="00BF3CB3"/>
    <w:rsid w:val="00BF7059"/>
    <w:rsid w:val="00BF7985"/>
    <w:rsid w:val="00C02C12"/>
    <w:rsid w:val="00C04E83"/>
    <w:rsid w:val="00C07D7B"/>
    <w:rsid w:val="00C175F9"/>
    <w:rsid w:val="00C23D61"/>
    <w:rsid w:val="00C25FF5"/>
    <w:rsid w:val="00C2792D"/>
    <w:rsid w:val="00C30BBE"/>
    <w:rsid w:val="00C32B78"/>
    <w:rsid w:val="00C34F2D"/>
    <w:rsid w:val="00C444D0"/>
    <w:rsid w:val="00C525E4"/>
    <w:rsid w:val="00C54750"/>
    <w:rsid w:val="00C54A3F"/>
    <w:rsid w:val="00C54DE9"/>
    <w:rsid w:val="00C5550D"/>
    <w:rsid w:val="00C640D7"/>
    <w:rsid w:val="00C641E4"/>
    <w:rsid w:val="00C65021"/>
    <w:rsid w:val="00C65A47"/>
    <w:rsid w:val="00C72AE7"/>
    <w:rsid w:val="00C72CC6"/>
    <w:rsid w:val="00C74F17"/>
    <w:rsid w:val="00C81968"/>
    <w:rsid w:val="00C81E61"/>
    <w:rsid w:val="00C83AAB"/>
    <w:rsid w:val="00C850EE"/>
    <w:rsid w:val="00C8570C"/>
    <w:rsid w:val="00C87420"/>
    <w:rsid w:val="00C92640"/>
    <w:rsid w:val="00C92A98"/>
    <w:rsid w:val="00C93B88"/>
    <w:rsid w:val="00CA3190"/>
    <w:rsid w:val="00CA64CA"/>
    <w:rsid w:val="00CB14B3"/>
    <w:rsid w:val="00CB7045"/>
    <w:rsid w:val="00CB77FB"/>
    <w:rsid w:val="00CC3A61"/>
    <w:rsid w:val="00CC406B"/>
    <w:rsid w:val="00CC605A"/>
    <w:rsid w:val="00CC6167"/>
    <w:rsid w:val="00CD1273"/>
    <w:rsid w:val="00CD341E"/>
    <w:rsid w:val="00CD3EF1"/>
    <w:rsid w:val="00CD5B97"/>
    <w:rsid w:val="00CE3417"/>
    <w:rsid w:val="00CE3F05"/>
    <w:rsid w:val="00CE57A4"/>
    <w:rsid w:val="00CE7E70"/>
    <w:rsid w:val="00CF0BDD"/>
    <w:rsid w:val="00CF42AB"/>
    <w:rsid w:val="00CF558E"/>
    <w:rsid w:val="00D03CEE"/>
    <w:rsid w:val="00D13AFA"/>
    <w:rsid w:val="00D14DFC"/>
    <w:rsid w:val="00D165D4"/>
    <w:rsid w:val="00D173A4"/>
    <w:rsid w:val="00D31078"/>
    <w:rsid w:val="00D314E4"/>
    <w:rsid w:val="00D44BF5"/>
    <w:rsid w:val="00D45833"/>
    <w:rsid w:val="00D52C51"/>
    <w:rsid w:val="00D53987"/>
    <w:rsid w:val="00D56C1F"/>
    <w:rsid w:val="00D56C93"/>
    <w:rsid w:val="00D601A0"/>
    <w:rsid w:val="00D60873"/>
    <w:rsid w:val="00D615CE"/>
    <w:rsid w:val="00D619CF"/>
    <w:rsid w:val="00D63ED6"/>
    <w:rsid w:val="00D642F3"/>
    <w:rsid w:val="00D64EA4"/>
    <w:rsid w:val="00D663DF"/>
    <w:rsid w:val="00D672B0"/>
    <w:rsid w:val="00D708CA"/>
    <w:rsid w:val="00D70C10"/>
    <w:rsid w:val="00D7358F"/>
    <w:rsid w:val="00D74164"/>
    <w:rsid w:val="00D870BB"/>
    <w:rsid w:val="00D9096A"/>
    <w:rsid w:val="00D91108"/>
    <w:rsid w:val="00D9359F"/>
    <w:rsid w:val="00D9615D"/>
    <w:rsid w:val="00D963C1"/>
    <w:rsid w:val="00DA3AF0"/>
    <w:rsid w:val="00DA40D3"/>
    <w:rsid w:val="00DA5A1E"/>
    <w:rsid w:val="00DA7C20"/>
    <w:rsid w:val="00DB0904"/>
    <w:rsid w:val="00DB4665"/>
    <w:rsid w:val="00DC44A2"/>
    <w:rsid w:val="00DE0497"/>
    <w:rsid w:val="00DE11CC"/>
    <w:rsid w:val="00DE259A"/>
    <w:rsid w:val="00DE2799"/>
    <w:rsid w:val="00DE3D67"/>
    <w:rsid w:val="00DE41AA"/>
    <w:rsid w:val="00DE53B1"/>
    <w:rsid w:val="00DE66FC"/>
    <w:rsid w:val="00DF0C06"/>
    <w:rsid w:val="00DF61DA"/>
    <w:rsid w:val="00E0043B"/>
    <w:rsid w:val="00E02AB5"/>
    <w:rsid w:val="00E055D2"/>
    <w:rsid w:val="00E14E59"/>
    <w:rsid w:val="00E3229E"/>
    <w:rsid w:val="00E354ED"/>
    <w:rsid w:val="00E358DC"/>
    <w:rsid w:val="00E401F6"/>
    <w:rsid w:val="00E5515D"/>
    <w:rsid w:val="00E61535"/>
    <w:rsid w:val="00E62DD5"/>
    <w:rsid w:val="00E64B05"/>
    <w:rsid w:val="00E66F60"/>
    <w:rsid w:val="00E71616"/>
    <w:rsid w:val="00E7228B"/>
    <w:rsid w:val="00E74E72"/>
    <w:rsid w:val="00E75D76"/>
    <w:rsid w:val="00E76A7B"/>
    <w:rsid w:val="00E801E5"/>
    <w:rsid w:val="00E92399"/>
    <w:rsid w:val="00EA242E"/>
    <w:rsid w:val="00EA3E58"/>
    <w:rsid w:val="00EA54FD"/>
    <w:rsid w:val="00EA7B12"/>
    <w:rsid w:val="00EB0283"/>
    <w:rsid w:val="00EB0A89"/>
    <w:rsid w:val="00EB1136"/>
    <w:rsid w:val="00EB774A"/>
    <w:rsid w:val="00EB7E90"/>
    <w:rsid w:val="00EC5D9B"/>
    <w:rsid w:val="00ED302A"/>
    <w:rsid w:val="00ED3D2E"/>
    <w:rsid w:val="00ED6E2D"/>
    <w:rsid w:val="00EE0602"/>
    <w:rsid w:val="00EE08EC"/>
    <w:rsid w:val="00EE0947"/>
    <w:rsid w:val="00EE1880"/>
    <w:rsid w:val="00EE3ACC"/>
    <w:rsid w:val="00EE48BD"/>
    <w:rsid w:val="00EE59B5"/>
    <w:rsid w:val="00EE68B0"/>
    <w:rsid w:val="00EF0132"/>
    <w:rsid w:val="00EF1893"/>
    <w:rsid w:val="00EF1C56"/>
    <w:rsid w:val="00EF2839"/>
    <w:rsid w:val="00EF2A07"/>
    <w:rsid w:val="00EF2CAD"/>
    <w:rsid w:val="00EF3019"/>
    <w:rsid w:val="00EF5D5B"/>
    <w:rsid w:val="00F020A6"/>
    <w:rsid w:val="00F05EDB"/>
    <w:rsid w:val="00F101EA"/>
    <w:rsid w:val="00F12864"/>
    <w:rsid w:val="00F146EF"/>
    <w:rsid w:val="00F15E9F"/>
    <w:rsid w:val="00F22F2B"/>
    <w:rsid w:val="00F2397A"/>
    <w:rsid w:val="00F31EEC"/>
    <w:rsid w:val="00F329AF"/>
    <w:rsid w:val="00F329F5"/>
    <w:rsid w:val="00F41143"/>
    <w:rsid w:val="00F47DA2"/>
    <w:rsid w:val="00F51D38"/>
    <w:rsid w:val="00F523FC"/>
    <w:rsid w:val="00F52405"/>
    <w:rsid w:val="00F54027"/>
    <w:rsid w:val="00F566AF"/>
    <w:rsid w:val="00F61072"/>
    <w:rsid w:val="00F62614"/>
    <w:rsid w:val="00F631ED"/>
    <w:rsid w:val="00F63418"/>
    <w:rsid w:val="00F638A4"/>
    <w:rsid w:val="00F64407"/>
    <w:rsid w:val="00F65E3F"/>
    <w:rsid w:val="00F70932"/>
    <w:rsid w:val="00F70F41"/>
    <w:rsid w:val="00F72545"/>
    <w:rsid w:val="00F73803"/>
    <w:rsid w:val="00F777C9"/>
    <w:rsid w:val="00F81A1E"/>
    <w:rsid w:val="00F91C85"/>
    <w:rsid w:val="00F92A97"/>
    <w:rsid w:val="00FA1D24"/>
    <w:rsid w:val="00FA3FDE"/>
    <w:rsid w:val="00FA6385"/>
    <w:rsid w:val="00FA6857"/>
    <w:rsid w:val="00FB3E05"/>
    <w:rsid w:val="00FB40E8"/>
    <w:rsid w:val="00FB52A5"/>
    <w:rsid w:val="00FB5D87"/>
    <w:rsid w:val="00FB7E60"/>
    <w:rsid w:val="00FC071A"/>
    <w:rsid w:val="00FC1423"/>
    <w:rsid w:val="00FC25DC"/>
    <w:rsid w:val="00FC6FFB"/>
    <w:rsid w:val="00FD3C28"/>
    <w:rsid w:val="00FD4360"/>
    <w:rsid w:val="00FD56E0"/>
    <w:rsid w:val="00FD5D7C"/>
    <w:rsid w:val="00FF10A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69FBF41"/>
  <w15:docId w15:val="{F3D20693-5704-47B6-BD30-DB8DAA31B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Nova" w:eastAsiaTheme="minorEastAsia" w:hAnsi="Arial Nova" w:cstheme="minorBidi"/>
        <w:color w:val="595959" w:themeColor="text1" w:themeTint="A6"/>
        <w:sz w:val="16"/>
        <w:szCs w:val="16"/>
        <w:lang w:val="de-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2CAD"/>
    <w:rPr>
      <w:sz w:val="20"/>
      <w:lang w:val="en-GB"/>
    </w:rPr>
  </w:style>
  <w:style w:type="paragraph" w:styleId="Heading1">
    <w:name w:val="heading 1"/>
    <w:basedOn w:val="Normal"/>
    <w:next w:val="Normal"/>
    <w:link w:val="Heading1Char"/>
    <w:uiPriority w:val="9"/>
    <w:qFormat/>
    <w:rsid w:val="004760B0"/>
    <w:pPr>
      <w:tabs>
        <w:tab w:val="left" w:pos="1428"/>
      </w:tabs>
      <w:spacing w:line="240" w:lineRule="auto"/>
      <w:outlineLvl w:val="0"/>
    </w:pPr>
    <w:rPr>
      <w:b/>
      <w:sz w:val="24"/>
      <w:szCs w:val="36"/>
      <w:lang w:val="en-US"/>
    </w:rPr>
  </w:style>
  <w:style w:type="paragraph" w:styleId="Heading2">
    <w:name w:val="heading 2"/>
    <w:next w:val="Normal"/>
    <w:link w:val="Heading2Char"/>
    <w:uiPriority w:val="9"/>
    <w:unhideWhenUsed/>
    <w:qFormat/>
    <w:rsid w:val="00DC44A2"/>
    <w:pPr>
      <w:outlineLvl w:val="1"/>
    </w:pPr>
    <w:rPr>
      <w:rFonts w:asciiTheme="majorHAnsi" w:eastAsiaTheme="majorEastAsia" w:hAnsiTheme="majorHAnsi" w:cstheme="majorBidi"/>
      <w:b/>
      <w:bCs/>
      <w:color w:val="000000" w:themeColor="text1"/>
      <w:sz w:val="28"/>
      <w:szCs w:val="28"/>
      <w:lang w:val="en-US"/>
    </w:rPr>
  </w:style>
  <w:style w:type="paragraph" w:styleId="Heading3">
    <w:name w:val="heading 3"/>
    <w:basedOn w:val="Normal"/>
    <w:next w:val="Normal"/>
    <w:link w:val="Heading3Char"/>
    <w:uiPriority w:val="9"/>
    <w:unhideWhenUsed/>
    <w:qFormat/>
    <w:rsid w:val="00DC44A2"/>
    <w:pPr>
      <w:pBdr>
        <w:bottom w:val="single" w:sz="4" w:space="1" w:color="auto"/>
      </w:pBdr>
      <w:outlineLvl w:val="2"/>
    </w:pPr>
    <w:rPr>
      <w:b/>
      <w:sz w:val="28"/>
      <w:szCs w:val="28"/>
    </w:rPr>
  </w:style>
  <w:style w:type="paragraph" w:styleId="Heading4">
    <w:name w:val="heading 4"/>
    <w:basedOn w:val="Normal"/>
    <w:next w:val="Normal"/>
    <w:link w:val="Heading4Char"/>
    <w:uiPriority w:val="9"/>
    <w:semiHidden/>
    <w:unhideWhenUsed/>
    <w:rsid w:val="00AF1C9F"/>
    <w:pPr>
      <w:keepNext/>
      <w:keepLines/>
      <w:spacing w:before="40"/>
      <w:outlineLvl w:val="3"/>
    </w:pPr>
    <w:rPr>
      <w:rFonts w:asciiTheme="majorHAnsi" w:eastAsiaTheme="majorEastAsia" w:hAnsiTheme="majorHAnsi" w:cstheme="majorBidi"/>
      <w:i/>
      <w:iCs/>
      <w:color w:val="BFBFB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Emphasis">
    <w:name w:val="Intense Emphasis"/>
    <w:basedOn w:val="DefaultParagraphFont"/>
    <w:uiPriority w:val="21"/>
    <w:rsid w:val="001E6F94"/>
    <w:rPr>
      <w:b/>
      <w:bCs/>
      <w:i/>
      <w:iCs/>
      <w:lang w:val="en-US"/>
    </w:rPr>
  </w:style>
  <w:style w:type="paragraph" w:styleId="IntenseQuote">
    <w:name w:val="Intense Quote"/>
    <w:basedOn w:val="Normal"/>
    <w:next w:val="Normal"/>
    <w:link w:val="IntenseQuoteChar"/>
    <w:uiPriority w:val="30"/>
    <w:rsid w:val="001E6F94"/>
    <w:pPr>
      <w:pBdr>
        <w:bottom w:val="single" w:sz="4" w:space="4" w:color="FFFFFF" w:themeColor="accent1"/>
      </w:pBdr>
      <w:spacing w:before="200" w:after="280"/>
      <w:ind w:left="936" w:right="936"/>
    </w:pPr>
    <w:rPr>
      <w:b/>
      <w:bCs/>
      <w:i/>
      <w:iCs/>
    </w:rPr>
  </w:style>
  <w:style w:type="paragraph" w:styleId="Footer">
    <w:name w:val="footer"/>
    <w:basedOn w:val="Normal"/>
    <w:link w:val="FooterChar"/>
    <w:uiPriority w:val="99"/>
    <w:unhideWhenUsed/>
    <w:rsid w:val="00874529"/>
    <w:pPr>
      <w:spacing w:line="240" w:lineRule="auto"/>
      <w:ind w:left="-2835"/>
    </w:pPr>
    <w:rPr>
      <w:lang w:val="en-US"/>
    </w:rPr>
  </w:style>
  <w:style w:type="character" w:customStyle="1" w:styleId="FooterChar">
    <w:name w:val="Footer Char"/>
    <w:basedOn w:val="DefaultParagraphFont"/>
    <w:link w:val="Footer"/>
    <w:uiPriority w:val="99"/>
    <w:rsid w:val="00FD5D7C"/>
    <w:rPr>
      <w:lang w:val="en-US"/>
    </w:rPr>
  </w:style>
  <w:style w:type="paragraph" w:styleId="BalloonText">
    <w:name w:val="Balloon Text"/>
    <w:basedOn w:val="Normal"/>
    <w:link w:val="BalloonTextChar"/>
    <w:uiPriority w:val="99"/>
    <w:semiHidden/>
    <w:unhideWhenUsed/>
    <w:rsid w:val="00202DB5"/>
    <w:pPr>
      <w:spacing w:line="240" w:lineRule="auto"/>
    </w:pPr>
    <w:rPr>
      <w:rFonts w:ascii="Tahoma" w:hAnsi="Tahoma" w:cs="Tahoma"/>
      <w:sz w:val="16"/>
    </w:rPr>
  </w:style>
  <w:style w:type="character" w:customStyle="1" w:styleId="BalloonTextChar">
    <w:name w:val="Balloon Text Char"/>
    <w:basedOn w:val="DefaultParagraphFont"/>
    <w:link w:val="BalloonText"/>
    <w:uiPriority w:val="99"/>
    <w:semiHidden/>
    <w:rsid w:val="00202DB5"/>
    <w:rPr>
      <w:rFonts w:ascii="Tahoma" w:hAnsi="Tahoma" w:cs="Tahoma"/>
      <w:sz w:val="16"/>
      <w:szCs w:val="16"/>
    </w:rPr>
  </w:style>
  <w:style w:type="character" w:styleId="Strong">
    <w:name w:val="Strong"/>
    <w:basedOn w:val="DefaultParagraphFont"/>
    <w:uiPriority w:val="22"/>
    <w:qFormat/>
    <w:rsid w:val="002C7E8C"/>
    <w:rPr>
      <w:b/>
      <w:bCs/>
    </w:rPr>
  </w:style>
  <w:style w:type="character" w:customStyle="1" w:styleId="Heading3Char">
    <w:name w:val="Heading 3 Char"/>
    <w:basedOn w:val="DefaultParagraphFont"/>
    <w:link w:val="Heading3"/>
    <w:uiPriority w:val="9"/>
    <w:rsid w:val="00DC44A2"/>
    <w:rPr>
      <w:b/>
      <w:sz w:val="28"/>
      <w:szCs w:val="28"/>
    </w:rPr>
  </w:style>
  <w:style w:type="character" w:styleId="FollowedHyperlink">
    <w:name w:val="FollowedHyperlink"/>
    <w:basedOn w:val="DefaultParagraphFont"/>
    <w:uiPriority w:val="99"/>
    <w:semiHidden/>
    <w:unhideWhenUsed/>
    <w:rsid w:val="00613B84"/>
    <w:rPr>
      <w:color w:val="656565" w:themeColor="followedHyperlink"/>
      <w:u w:val="single"/>
    </w:rPr>
  </w:style>
  <w:style w:type="paragraph" w:styleId="ListParagraph">
    <w:name w:val="List Paragraph"/>
    <w:basedOn w:val="Normal"/>
    <w:uiPriority w:val="34"/>
    <w:qFormat/>
    <w:rsid w:val="00796D82"/>
    <w:pPr>
      <w:numPr>
        <w:numId w:val="3"/>
      </w:numPr>
      <w:spacing w:after="120"/>
      <w:ind w:left="568" w:right="284" w:hanging="284"/>
      <w:contextualSpacing/>
    </w:pPr>
    <w:rPr>
      <w:lang w:val="en-US"/>
    </w:rPr>
  </w:style>
  <w:style w:type="character" w:customStyle="1" w:styleId="Heading1Char">
    <w:name w:val="Heading 1 Char"/>
    <w:basedOn w:val="DefaultParagraphFont"/>
    <w:link w:val="Heading1"/>
    <w:uiPriority w:val="9"/>
    <w:rsid w:val="004760B0"/>
    <w:rPr>
      <w:rFonts w:ascii="Arial Nova" w:hAnsi="Arial Nova"/>
      <w:b/>
      <w:color w:val="595959" w:themeColor="text1" w:themeTint="A6"/>
      <w:sz w:val="24"/>
      <w:szCs w:val="36"/>
      <w:lang w:val="en-US"/>
    </w:rPr>
  </w:style>
  <w:style w:type="paragraph" w:styleId="Quote">
    <w:name w:val="Quote"/>
    <w:basedOn w:val="Normal"/>
    <w:next w:val="Normal"/>
    <w:link w:val="QuoteChar"/>
    <w:uiPriority w:val="29"/>
    <w:qFormat/>
    <w:rsid w:val="00B91161"/>
    <w:pPr>
      <w:ind w:left="1134" w:right="1134"/>
    </w:pPr>
    <w:rPr>
      <w:i/>
      <w:iCs/>
      <w:color w:val="0041C0" w:themeColor="accent2"/>
      <w:lang w:val="en-US"/>
    </w:rPr>
  </w:style>
  <w:style w:type="character" w:customStyle="1" w:styleId="QuoteChar">
    <w:name w:val="Quote Char"/>
    <w:basedOn w:val="DefaultParagraphFont"/>
    <w:link w:val="Quote"/>
    <w:uiPriority w:val="29"/>
    <w:rsid w:val="00B91161"/>
    <w:rPr>
      <w:i/>
      <w:iCs/>
      <w:color w:val="0041C0" w:themeColor="accent2"/>
      <w:lang w:val="en-US"/>
    </w:rPr>
  </w:style>
  <w:style w:type="character" w:customStyle="1" w:styleId="IntenseQuoteChar">
    <w:name w:val="Intense Quote Char"/>
    <w:basedOn w:val="DefaultParagraphFont"/>
    <w:link w:val="IntenseQuote"/>
    <w:uiPriority w:val="30"/>
    <w:rsid w:val="001E6F94"/>
    <w:rPr>
      <w:b/>
      <w:bCs/>
      <w:i/>
      <w:iCs/>
    </w:rPr>
  </w:style>
  <w:style w:type="character" w:customStyle="1" w:styleId="Heading2Char">
    <w:name w:val="Heading 2 Char"/>
    <w:basedOn w:val="DefaultParagraphFont"/>
    <w:link w:val="Heading2"/>
    <w:uiPriority w:val="9"/>
    <w:rsid w:val="00DC44A2"/>
    <w:rPr>
      <w:rFonts w:asciiTheme="majorHAnsi" w:eastAsiaTheme="majorEastAsia" w:hAnsiTheme="majorHAnsi" w:cstheme="majorBidi"/>
      <w:b/>
      <w:bCs/>
      <w:color w:val="000000" w:themeColor="text1"/>
      <w:sz w:val="28"/>
      <w:szCs w:val="28"/>
      <w:lang w:val="en-US"/>
    </w:rPr>
  </w:style>
  <w:style w:type="paragraph" w:customStyle="1" w:styleId="Embargo">
    <w:name w:val="Embargo"/>
    <w:basedOn w:val="Normal"/>
    <w:qFormat/>
    <w:rsid w:val="000876C6"/>
    <w:pPr>
      <w:jc w:val="center"/>
    </w:pPr>
    <w:rPr>
      <w:b/>
    </w:rPr>
  </w:style>
  <w:style w:type="character" w:styleId="Hyperlink">
    <w:name w:val="Hyperlink"/>
    <w:basedOn w:val="DefaultParagraphFont"/>
    <w:uiPriority w:val="99"/>
    <w:unhideWhenUsed/>
    <w:qFormat/>
    <w:rsid w:val="00036641"/>
    <w:rPr>
      <w:rFonts w:ascii="Calibri" w:eastAsia="Calibri" w:hAnsi="Calibri" w:cs="Calibri"/>
      <w:color w:val="0041C0" w:themeColor="accent2"/>
      <w:sz w:val="22"/>
      <w:szCs w:val="22"/>
    </w:rPr>
  </w:style>
  <w:style w:type="paragraph" w:customStyle="1" w:styleId="Footnote">
    <w:name w:val="Footnote"/>
    <w:qFormat/>
    <w:rsid w:val="009200F5"/>
    <w:pPr>
      <w:tabs>
        <w:tab w:val="left" w:pos="392"/>
      </w:tabs>
      <w:spacing w:line="240" w:lineRule="auto"/>
    </w:pPr>
    <w:rPr>
      <w:color w:val="7F7F7F" w:themeColor="text1" w:themeTint="80"/>
      <w:spacing w:val="-4"/>
      <w:lang w:val="en-US"/>
    </w:rPr>
  </w:style>
  <w:style w:type="table" w:styleId="TableGrid">
    <w:name w:val="Table Grid"/>
    <w:basedOn w:val="TableNormal"/>
    <w:uiPriority w:val="39"/>
    <w:rsid w:val="004263D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93D51"/>
    <w:pPr>
      <w:tabs>
        <w:tab w:val="center" w:pos="4536"/>
        <w:tab w:val="right" w:pos="9072"/>
      </w:tabs>
      <w:spacing w:line="240" w:lineRule="auto"/>
    </w:pPr>
  </w:style>
  <w:style w:type="character" w:customStyle="1" w:styleId="HeaderChar">
    <w:name w:val="Header Char"/>
    <w:basedOn w:val="DefaultParagraphFont"/>
    <w:link w:val="Header"/>
    <w:uiPriority w:val="99"/>
    <w:rsid w:val="00793D51"/>
  </w:style>
  <w:style w:type="character" w:customStyle="1" w:styleId="UnresolvedMention1">
    <w:name w:val="Unresolved Mention1"/>
    <w:basedOn w:val="DefaultParagraphFont"/>
    <w:uiPriority w:val="99"/>
    <w:semiHidden/>
    <w:unhideWhenUsed/>
    <w:rsid w:val="00782DF5"/>
    <w:rPr>
      <w:color w:val="808080"/>
      <w:shd w:val="clear" w:color="auto" w:fill="E6E6E6"/>
    </w:rPr>
  </w:style>
  <w:style w:type="paragraph" w:styleId="NoSpacing">
    <w:name w:val="No Spacing"/>
    <w:uiPriority w:val="1"/>
    <w:qFormat/>
    <w:rsid w:val="00470574"/>
    <w:pPr>
      <w:spacing w:line="240" w:lineRule="auto"/>
    </w:pPr>
    <w:rPr>
      <w:rFonts w:ascii="Arial" w:hAnsi="Arial"/>
      <w:b/>
      <w:sz w:val="28"/>
      <w:lang w:val="en-GB"/>
    </w:rPr>
  </w:style>
  <w:style w:type="paragraph" w:styleId="EndnoteText">
    <w:name w:val="endnote text"/>
    <w:basedOn w:val="Normal"/>
    <w:link w:val="EndnoteTextChar"/>
    <w:uiPriority w:val="99"/>
    <w:semiHidden/>
    <w:unhideWhenUsed/>
    <w:rsid w:val="00ED302A"/>
    <w:pPr>
      <w:spacing w:line="240" w:lineRule="auto"/>
    </w:pPr>
    <w:rPr>
      <w:szCs w:val="20"/>
    </w:rPr>
  </w:style>
  <w:style w:type="character" w:customStyle="1" w:styleId="EndnoteTextChar">
    <w:name w:val="Endnote Text Char"/>
    <w:basedOn w:val="DefaultParagraphFont"/>
    <w:link w:val="EndnoteText"/>
    <w:uiPriority w:val="99"/>
    <w:semiHidden/>
    <w:rsid w:val="00ED302A"/>
    <w:rPr>
      <w:sz w:val="20"/>
      <w:szCs w:val="20"/>
    </w:rPr>
  </w:style>
  <w:style w:type="character" w:styleId="EndnoteReference">
    <w:name w:val="endnote reference"/>
    <w:basedOn w:val="DefaultParagraphFont"/>
    <w:uiPriority w:val="99"/>
    <w:semiHidden/>
    <w:unhideWhenUsed/>
    <w:rsid w:val="00ED302A"/>
    <w:rPr>
      <w:vertAlign w:val="superscript"/>
    </w:rPr>
  </w:style>
  <w:style w:type="paragraph" w:styleId="FootnoteText">
    <w:name w:val="footnote text"/>
    <w:basedOn w:val="Normal"/>
    <w:next w:val="Footnote"/>
    <w:link w:val="FootnoteTextChar"/>
    <w:uiPriority w:val="99"/>
    <w:unhideWhenUsed/>
    <w:rsid w:val="00FD4360"/>
    <w:pPr>
      <w:spacing w:line="240" w:lineRule="auto"/>
    </w:pPr>
    <w:rPr>
      <w:color w:val="7F7F7F"/>
      <w:spacing w:val="-4"/>
      <w:sz w:val="16"/>
      <w:szCs w:val="20"/>
    </w:rPr>
  </w:style>
  <w:style w:type="character" w:customStyle="1" w:styleId="FootnoteTextChar">
    <w:name w:val="Footnote Text Char"/>
    <w:basedOn w:val="DefaultParagraphFont"/>
    <w:link w:val="FootnoteText"/>
    <w:uiPriority w:val="99"/>
    <w:rsid w:val="00FD4360"/>
    <w:rPr>
      <w:color w:val="7F7F7F"/>
      <w:spacing w:val="-4"/>
      <w:szCs w:val="20"/>
    </w:rPr>
  </w:style>
  <w:style w:type="character" w:styleId="FootnoteReference">
    <w:name w:val="footnote reference"/>
    <w:basedOn w:val="DefaultParagraphFont"/>
    <w:uiPriority w:val="99"/>
    <w:semiHidden/>
    <w:unhideWhenUsed/>
    <w:rsid w:val="00ED302A"/>
    <w:rPr>
      <w:vertAlign w:val="superscript"/>
    </w:rPr>
  </w:style>
  <w:style w:type="character" w:styleId="CommentReference">
    <w:name w:val="annotation reference"/>
    <w:basedOn w:val="DefaultParagraphFont"/>
    <w:uiPriority w:val="99"/>
    <w:unhideWhenUsed/>
    <w:rsid w:val="00630642"/>
    <w:rPr>
      <w:sz w:val="18"/>
      <w:szCs w:val="18"/>
    </w:rPr>
  </w:style>
  <w:style w:type="paragraph" w:styleId="CommentText">
    <w:name w:val="annotation text"/>
    <w:basedOn w:val="Normal"/>
    <w:link w:val="CommentTextChar"/>
    <w:uiPriority w:val="99"/>
    <w:unhideWhenUsed/>
    <w:rsid w:val="00630642"/>
  </w:style>
  <w:style w:type="character" w:customStyle="1" w:styleId="CommentTextChar">
    <w:name w:val="Comment Text Char"/>
    <w:basedOn w:val="DefaultParagraphFont"/>
    <w:link w:val="CommentText"/>
    <w:uiPriority w:val="99"/>
    <w:rsid w:val="00630642"/>
  </w:style>
  <w:style w:type="paragraph" w:styleId="CommentSubject">
    <w:name w:val="annotation subject"/>
    <w:basedOn w:val="CommentText"/>
    <w:next w:val="CommentText"/>
    <w:link w:val="CommentSubjectChar"/>
    <w:uiPriority w:val="99"/>
    <w:semiHidden/>
    <w:unhideWhenUsed/>
    <w:rsid w:val="00630642"/>
    <w:rPr>
      <w:b/>
      <w:bCs/>
    </w:rPr>
  </w:style>
  <w:style w:type="character" w:customStyle="1" w:styleId="CommentSubjectChar">
    <w:name w:val="Comment Subject Char"/>
    <w:basedOn w:val="CommentTextChar"/>
    <w:link w:val="CommentSubject"/>
    <w:uiPriority w:val="99"/>
    <w:semiHidden/>
    <w:rsid w:val="00630642"/>
    <w:rPr>
      <w:b/>
      <w:bCs/>
    </w:rPr>
  </w:style>
  <w:style w:type="character" w:styleId="UnresolvedMention">
    <w:name w:val="Unresolved Mention"/>
    <w:basedOn w:val="DefaultParagraphFont"/>
    <w:uiPriority w:val="99"/>
    <w:semiHidden/>
    <w:unhideWhenUsed/>
    <w:rsid w:val="000966BA"/>
    <w:rPr>
      <w:color w:val="605E5C"/>
      <w:shd w:val="clear" w:color="auto" w:fill="E1DFDD"/>
    </w:rPr>
  </w:style>
  <w:style w:type="paragraph" w:styleId="Revision">
    <w:name w:val="Revision"/>
    <w:hidden/>
    <w:uiPriority w:val="99"/>
    <w:semiHidden/>
    <w:rsid w:val="002F4755"/>
    <w:pPr>
      <w:spacing w:line="240" w:lineRule="auto"/>
    </w:pPr>
  </w:style>
  <w:style w:type="character" w:customStyle="1" w:styleId="cf01">
    <w:name w:val="cf01"/>
    <w:basedOn w:val="DefaultParagraphFont"/>
    <w:rsid w:val="00A37961"/>
    <w:rPr>
      <w:rFonts w:ascii="Segoe UI" w:hAnsi="Segoe UI" w:cs="Segoe UI" w:hint="default"/>
      <w:sz w:val="18"/>
      <w:szCs w:val="18"/>
    </w:rPr>
  </w:style>
  <w:style w:type="paragraph" w:styleId="Date">
    <w:name w:val="Date"/>
    <w:basedOn w:val="Normal"/>
    <w:next w:val="Normal"/>
    <w:link w:val="DateChar"/>
    <w:uiPriority w:val="99"/>
    <w:semiHidden/>
    <w:unhideWhenUsed/>
    <w:rsid w:val="00DE3D67"/>
  </w:style>
  <w:style w:type="character" w:customStyle="1" w:styleId="DateChar">
    <w:name w:val="Date Char"/>
    <w:basedOn w:val="DefaultParagraphFont"/>
    <w:link w:val="Date"/>
    <w:uiPriority w:val="99"/>
    <w:semiHidden/>
    <w:rsid w:val="00DE3D67"/>
  </w:style>
  <w:style w:type="paragraph" w:styleId="Title">
    <w:name w:val="Title"/>
    <w:basedOn w:val="Normal"/>
    <w:next w:val="Normal"/>
    <w:link w:val="TitleChar"/>
    <w:uiPriority w:val="10"/>
    <w:rsid w:val="005E5716"/>
    <w:pPr>
      <w:spacing w:line="240" w:lineRule="auto"/>
      <w:contextualSpacing/>
    </w:pPr>
    <w:rPr>
      <w:rFonts w:eastAsiaTheme="majorEastAsia" w:cstheme="majorBidi"/>
      <w:b/>
      <w:spacing w:val="-4"/>
      <w:kern w:val="28"/>
      <w:sz w:val="40"/>
      <w:szCs w:val="56"/>
    </w:rPr>
  </w:style>
  <w:style w:type="character" w:customStyle="1" w:styleId="TitleChar">
    <w:name w:val="Title Char"/>
    <w:basedOn w:val="DefaultParagraphFont"/>
    <w:link w:val="Title"/>
    <w:uiPriority w:val="10"/>
    <w:rsid w:val="005E5716"/>
    <w:rPr>
      <w:rFonts w:ascii="Arial Nova" w:eastAsiaTheme="majorEastAsia" w:hAnsi="Arial Nova" w:cstheme="majorBidi"/>
      <w:b/>
      <w:color w:val="595959" w:themeColor="text1" w:themeTint="A6"/>
      <w:spacing w:val="-4"/>
      <w:kern w:val="28"/>
      <w:sz w:val="40"/>
      <w:szCs w:val="56"/>
    </w:rPr>
  </w:style>
  <w:style w:type="paragraph" w:styleId="Subtitle">
    <w:name w:val="Subtitle"/>
    <w:basedOn w:val="Normal"/>
    <w:next w:val="Normal"/>
    <w:link w:val="SubtitleChar"/>
    <w:uiPriority w:val="11"/>
    <w:rsid w:val="005E5716"/>
    <w:pPr>
      <w:numPr>
        <w:ilvl w:val="1"/>
      </w:numPr>
      <w:spacing w:after="160"/>
    </w:pPr>
    <w:rPr>
      <w:spacing w:val="-4"/>
      <w:sz w:val="24"/>
    </w:rPr>
  </w:style>
  <w:style w:type="character" w:customStyle="1" w:styleId="SubtitleChar">
    <w:name w:val="Subtitle Char"/>
    <w:basedOn w:val="DefaultParagraphFont"/>
    <w:link w:val="Subtitle"/>
    <w:uiPriority w:val="11"/>
    <w:rsid w:val="005E5716"/>
    <w:rPr>
      <w:rFonts w:ascii="Arial Nova" w:hAnsi="Arial Nova"/>
      <w:color w:val="595959" w:themeColor="text1" w:themeTint="A6"/>
      <w:spacing w:val="-4"/>
      <w:sz w:val="24"/>
    </w:rPr>
  </w:style>
  <w:style w:type="paragraph" w:styleId="NormalWeb">
    <w:name w:val="Normal (Web)"/>
    <w:basedOn w:val="Normal"/>
    <w:uiPriority w:val="99"/>
    <w:unhideWhenUsed/>
    <w:rsid w:val="00CB77FB"/>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customStyle="1" w:styleId="Heading4Char">
    <w:name w:val="Heading 4 Char"/>
    <w:basedOn w:val="DefaultParagraphFont"/>
    <w:link w:val="Heading4"/>
    <w:uiPriority w:val="9"/>
    <w:semiHidden/>
    <w:rsid w:val="00AF1C9F"/>
    <w:rPr>
      <w:rFonts w:asciiTheme="majorHAnsi" w:eastAsiaTheme="majorEastAsia" w:hAnsiTheme="majorHAnsi" w:cstheme="majorBidi"/>
      <w:i/>
      <w:iCs/>
      <w:color w:val="BFBFBF" w:themeColor="accent1" w:themeShade="BF"/>
      <w:sz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896078">
      <w:bodyDiv w:val="1"/>
      <w:marLeft w:val="0"/>
      <w:marRight w:val="0"/>
      <w:marTop w:val="0"/>
      <w:marBottom w:val="0"/>
      <w:divBdr>
        <w:top w:val="none" w:sz="0" w:space="0" w:color="auto"/>
        <w:left w:val="none" w:sz="0" w:space="0" w:color="auto"/>
        <w:bottom w:val="none" w:sz="0" w:space="0" w:color="auto"/>
        <w:right w:val="none" w:sz="0" w:space="0" w:color="auto"/>
      </w:divBdr>
    </w:div>
    <w:div w:id="50882635">
      <w:bodyDiv w:val="1"/>
      <w:marLeft w:val="0"/>
      <w:marRight w:val="0"/>
      <w:marTop w:val="0"/>
      <w:marBottom w:val="0"/>
      <w:divBdr>
        <w:top w:val="none" w:sz="0" w:space="0" w:color="auto"/>
        <w:left w:val="none" w:sz="0" w:space="0" w:color="auto"/>
        <w:bottom w:val="none" w:sz="0" w:space="0" w:color="auto"/>
        <w:right w:val="none" w:sz="0" w:space="0" w:color="auto"/>
      </w:divBdr>
    </w:div>
    <w:div w:id="51462110">
      <w:bodyDiv w:val="1"/>
      <w:marLeft w:val="0"/>
      <w:marRight w:val="0"/>
      <w:marTop w:val="0"/>
      <w:marBottom w:val="0"/>
      <w:divBdr>
        <w:top w:val="none" w:sz="0" w:space="0" w:color="auto"/>
        <w:left w:val="none" w:sz="0" w:space="0" w:color="auto"/>
        <w:bottom w:val="none" w:sz="0" w:space="0" w:color="auto"/>
        <w:right w:val="none" w:sz="0" w:space="0" w:color="auto"/>
      </w:divBdr>
    </w:div>
    <w:div w:id="309024580">
      <w:bodyDiv w:val="1"/>
      <w:marLeft w:val="0"/>
      <w:marRight w:val="0"/>
      <w:marTop w:val="0"/>
      <w:marBottom w:val="0"/>
      <w:divBdr>
        <w:top w:val="none" w:sz="0" w:space="0" w:color="auto"/>
        <w:left w:val="none" w:sz="0" w:space="0" w:color="auto"/>
        <w:bottom w:val="none" w:sz="0" w:space="0" w:color="auto"/>
        <w:right w:val="none" w:sz="0" w:space="0" w:color="auto"/>
      </w:divBdr>
    </w:div>
    <w:div w:id="337998060">
      <w:bodyDiv w:val="1"/>
      <w:marLeft w:val="0"/>
      <w:marRight w:val="0"/>
      <w:marTop w:val="0"/>
      <w:marBottom w:val="0"/>
      <w:divBdr>
        <w:top w:val="none" w:sz="0" w:space="0" w:color="auto"/>
        <w:left w:val="none" w:sz="0" w:space="0" w:color="auto"/>
        <w:bottom w:val="none" w:sz="0" w:space="0" w:color="auto"/>
        <w:right w:val="none" w:sz="0" w:space="0" w:color="auto"/>
      </w:divBdr>
    </w:div>
    <w:div w:id="341854274">
      <w:bodyDiv w:val="1"/>
      <w:marLeft w:val="0"/>
      <w:marRight w:val="0"/>
      <w:marTop w:val="0"/>
      <w:marBottom w:val="0"/>
      <w:divBdr>
        <w:top w:val="none" w:sz="0" w:space="0" w:color="auto"/>
        <w:left w:val="none" w:sz="0" w:space="0" w:color="auto"/>
        <w:bottom w:val="none" w:sz="0" w:space="0" w:color="auto"/>
        <w:right w:val="none" w:sz="0" w:space="0" w:color="auto"/>
      </w:divBdr>
    </w:div>
    <w:div w:id="407656509">
      <w:bodyDiv w:val="1"/>
      <w:marLeft w:val="0"/>
      <w:marRight w:val="0"/>
      <w:marTop w:val="0"/>
      <w:marBottom w:val="0"/>
      <w:divBdr>
        <w:top w:val="none" w:sz="0" w:space="0" w:color="auto"/>
        <w:left w:val="none" w:sz="0" w:space="0" w:color="auto"/>
        <w:bottom w:val="none" w:sz="0" w:space="0" w:color="auto"/>
        <w:right w:val="none" w:sz="0" w:space="0" w:color="auto"/>
      </w:divBdr>
    </w:div>
    <w:div w:id="564874463">
      <w:bodyDiv w:val="1"/>
      <w:marLeft w:val="0"/>
      <w:marRight w:val="0"/>
      <w:marTop w:val="0"/>
      <w:marBottom w:val="0"/>
      <w:divBdr>
        <w:top w:val="none" w:sz="0" w:space="0" w:color="auto"/>
        <w:left w:val="none" w:sz="0" w:space="0" w:color="auto"/>
        <w:bottom w:val="none" w:sz="0" w:space="0" w:color="auto"/>
        <w:right w:val="none" w:sz="0" w:space="0" w:color="auto"/>
      </w:divBdr>
    </w:div>
    <w:div w:id="609700420">
      <w:bodyDiv w:val="1"/>
      <w:marLeft w:val="0"/>
      <w:marRight w:val="0"/>
      <w:marTop w:val="0"/>
      <w:marBottom w:val="0"/>
      <w:divBdr>
        <w:top w:val="none" w:sz="0" w:space="0" w:color="auto"/>
        <w:left w:val="none" w:sz="0" w:space="0" w:color="auto"/>
        <w:bottom w:val="none" w:sz="0" w:space="0" w:color="auto"/>
        <w:right w:val="none" w:sz="0" w:space="0" w:color="auto"/>
      </w:divBdr>
    </w:div>
    <w:div w:id="989791283">
      <w:bodyDiv w:val="1"/>
      <w:marLeft w:val="0"/>
      <w:marRight w:val="0"/>
      <w:marTop w:val="0"/>
      <w:marBottom w:val="0"/>
      <w:divBdr>
        <w:top w:val="none" w:sz="0" w:space="0" w:color="auto"/>
        <w:left w:val="none" w:sz="0" w:space="0" w:color="auto"/>
        <w:bottom w:val="none" w:sz="0" w:space="0" w:color="auto"/>
        <w:right w:val="none" w:sz="0" w:space="0" w:color="auto"/>
      </w:divBdr>
    </w:div>
    <w:div w:id="1028800234">
      <w:bodyDiv w:val="1"/>
      <w:marLeft w:val="0"/>
      <w:marRight w:val="0"/>
      <w:marTop w:val="0"/>
      <w:marBottom w:val="0"/>
      <w:divBdr>
        <w:top w:val="none" w:sz="0" w:space="0" w:color="auto"/>
        <w:left w:val="none" w:sz="0" w:space="0" w:color="auto"/>
        <w:bottom w:val="none" w:sz="0" w:space="0" w:color="auto"/>
        <w:right w:val="none" w:sz="0" w:space="0" w:color="auto"/>
      </w:divBdr>
    </w:div>
    <w:div w:id="1135290289">
      <w:bodyDiv w:val="1"/>
      <w:marLeft w:val="0"/>
      <w:marRight w:val="0"/>
      <w:marTop w:val="0"/>
      <w:marBottom w:val="0"/>
      <w:divBdr>
        <w:top w:val="none" w:sz="0" w:space="0" w:color="auto"/>
        <w:left w:val="none" w:sz="0" w:space="0" w:color="auto"/>
        <w:bottom w:val="none" w:sz="0" w:space="0" w:color="auto"/>
        <w:right w:val="none" w:sz="0" w:space="0" w:color="auto"/>
      </w:divBdr>
    </w:div>
    <w:div w:id="1135755104">
      <w:bodyDiv w:val="1"/>
      <w:marLeft w:val="0"/>
      <w:marRight w:val="0"/>
      <w:marTop w:val="0"/>
      <w:marBottom w:val="0"/>
      <w:divBdr>
        <w:top w:val="none" w:sz="0" w:space="0" w:color="auto"/>
        <w:left w:val="none" w:sz="0" w:space="0" w:color="auto"/>
        <w:bottom w:val="none" w:sz="0" w:space="0" w:color="auto"/>
        <w:right w:val="none" w:sz="0" w:space="0" w:color="auto"/>
      </w:divBdr>
    </w:div>
    <w:div w:id="1146707944">
      <w:bodyDiv w:val="1"/>
      <w:marLeft w:val="0"/>
      <w:marRight w:val="0"/>
      <w:marTop w:val="0"/>
      <w:marBottom w:val="0"/>
      <w:divBdr>
        <w:top w:val="none" w:sz="0" w:space="0" w:color="auto"/>
        <w:left w:val="none" w:sz="0" w:space="0" w:color="auto"/>
        <w:bottom w:val="none" w:sz="0" w:space="0" w:color="auto"/>
        <w:right w:val="none" w:sz="0" w:space="0" w:color="auto"/>
      </w:divBdr>
    </w:div>
    <w:div w:id="1234509929">
      <w:bodyDiv w:val="1"/>
      <w:marLeft w:val="0"/>
      <w:marRight w:val="0"/>
      <w:marTop w:val="0"/>
      <w:marBottom w:val="0"/>
      <w:divBdr>
        <w:top w:val="none" w:sz="0" w:space="0" w:color="auto"/>
        <w:left w:val="none" w:sz="0" w:space="0" w:color="auto"/>
        <w:bottom w:val="none" w:sz="0" w:space="0" w:color="auto"/>
        <w:right w:val="none" w:sz="0" w:space="0" w:color="auto"/>
      </w:divBdr>
    </w:div>
    <w:div w:id="1415932853">
      <w:bodyDiv w:val="1"/>
      <w:marLeft w:val="0"/>
      <w:marRight w:val="0"/>
      <w:marTop w:val="0"/>
      <w:marBottom w:val="0"/>
      <w:divBdr>
        <w:top w:val="none" w:sz="0" w:space="0" w:color="auto"/>
        <w:left w:val="none" w:sz="0" w:space="0" w:color="auto"/>
        <w:bottom w:val="none" w:sz="0" w:space="0" w:color="auto"/>
        <w:right w:val="none" w:sz="0" w:space="0" w:color="auto"/>
      </w:divBdr>
    </w:div>
    <w:div w:id="1583832844">
      <w:bodyDiv w:val="1"/>
      <w:marLeft w:val="0"/>
      <w:marRight w:val="0"/>
      <w:marTop w:val="0"/>
      <w:marBottom w:val="0"/>
      <w:divBdr>
        <w:top w:val="none" w:sz="0" w:space="0" w:color="auto"/>
        <w:left w:val="none" w:sz="0" w:space="0" w:color="auto"/>
        <w:bottom w:val="none" w:sz="0" w:space="0" w:color="auto"/>
        <w:right w:val="none" w:sz="0" w:space="0" w:color="auto"/>
      </w:divBdr>
    </w:div>
    <w:div w:id="21395621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image" Target="media/image5.png"/><Relationship Id="rId26" Type="http://schemas.openxmlformats.org/officeDocument/2006/relationships/hyperlink" Target="https://experience-fresh.panasonic.eu/" TargetMode="Externa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twitter.com/PanasonicEurope" TargetMode="External"/><Relationship Id="rId25" Type="http://schemas.openxmlformats.org/officeDocument/2006/relationships/image" Target="media/image11.jpe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svg"/><Relationship Id="rId20" Type="http://schemas.openxmlformats.org/officeDocument/2006/relationships/hyperlink" Target="https://www.facebook.com/people/Panasonic-Europe/61552183186987/"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PanasonicEuropeYouTubeChannel" TargetMode="External"/><Relationship Id="rId24" Type="http://schemas.openxmlformats.org/officeDocument/2006/relationships/image" Target="media/image10.jpeg"/><Relationship Id="rId32" Type="http://schemas.openxmlformats.org/officeDocument/2006/relationships/hyperlink" Target="https://holdings.panasonic/global/corporate/panasonic-green-impact.html"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9.jpeg"/><Relationship Id="rId28" Type="http://schemas.openxmlformats.org/officeDocument/2006/relationships/hyperlink" Target="https://holdings.panasonic/global/"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svg"/><Relationship Id="rId31" Type="http://schemas.openxmlformats.org/officeDocument/2006/relationships/image" Target="media/image1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xperience-fresh.panasonic.eu/" TargetMode="External"/><Relationship Id="rId22" Type="http://schemas.openxmlformats.org/officeDocument/2006/relationships/image" Target="media/image8.svg"/><Relationship Id="rId27" Type="http://schemas.openxmlformats.org/officeDocument/2006/relationships/image" Target="media/image12.jpeg"/><Relationship Id="rId30" Type="http://schemas.openxmlformats.org/officeDocument/2006/relationships/hyperlink" Target="https://www.panasonic.com/uk/consumer/create-today-enrich-tomorrow/holistic-wellbeing/social-wellbeing.html" TargetMode="Externa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0.svg"/><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svg"/><Relationship Id="rId1" Type="http://schemas.openxmlformats.org/officeDocument/2006/relationships/image" Target="media/image15.png"/><Relationship Id="rId4" Type="http://schemas.openxmlformats.org/officeDocument/2006/relationships/image" Target="media/image18.svg"/></Relationships>
</file>

<file path=word/theme/theme1.xml><?xml version="1.0" encoding="utf-8"?>
<a:theme xmlns:a="http://schemas.openxmlformats.org/drawingml/2006/main" name="Larissa">
  <a:themeElements>
    <a:clrScheme name="inside_black90_16_9_14_2 13">
      <a:dk1>
        <a:srgbClr val="000000"/>
      </a:dk1>
      <a:lt1>
        <a:srgbClr val="FFFFFF"/>
      </a:lt1>
      <a:dk2>
        <a:srgbClr val="000000"/>
      </a:dk2>
      <a:lt2>
        <a:srgbClr val="808080"/>
      </a:lt2>
      <a:accent1>
        <a:srgbClr val="FFFFFF"/>
      </a:accent1>
      <a:accent2>
        <a:srgbClr val="0041C0"/>
      </a:accent2>
      <a:accent3>
        <a:srgbClr val="FFFFFF"/>
      </a:accent3>
      <a:accent4>
        <a:srgbClr val="000000"/>
      </a:accent4>
      <a:accent5>
        <a:srgbClr val="FFFFFF"/>
      </a:accent5>
      <a:accent6>
        <a:srgbClr val="003AAE"/>
      </a:accent6>
      <a:hlink>
        <a:srgbClr val="D4D4D4"/>
      </a:hlink>
      <a:folHlink>
        <a:srgbClr val="656565"/>
      </a:folHlink>
    </a:clrScheme>
    <a:fontScheme name="Larissa Klassisch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EC54000ACDBAE44861E996B0F953B42" ma:contentTypeVersion="14" ma:contentTypeDescription="Create a new document." ma:contentTypeScope="" ma:versionID="93d58424be19bcf3114770f57bf8568d">
  <xsd:schema xmlns:xsd="http://www.w3.org/2001/XMLSchema" xmlns:xs="http://www.w3.org/2001/XMLSchema" xmlns:p="http://schemas.microsoft.com/office/2006/metadata/properties" xmlns:ns2="e095d5da-9fa8-42d8-830e-df3dfba59914" xmlns:ns3="90683d1c-8761-4a2c-9c4b-3b2dec370dd5" targetNamespace="http://schemas.microsoft.com/office/2006/metadata/properties" ma:root="true" ma:fieldsID="7f2b0bea911bf4fec3cec9388f22cd0e" ns2:_="" ns3:_="">
    <xsd:import namespace="e095d5da-9fa8-42d8-830e-df3dfba59914"/>
    <xsd:import namespace="90683d1c-8761-4a2c-9c4b-3b2dec370dd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SearchPropertie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95d5da-9fa8-42d8-830e-df3dfba599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f5959f40-ac5e-46e7-9411-e29b692e53f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683d1c-8761-4a2c-9c4b-3b2dec370dd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095d5da-9fa8-42d8-830e-df3dfba59914">
      <Terms xmlns="http://schemas.microsoft.com/office/infopath/2007/PartnerControls"/>
    </lcf76f155ced4ddcb4097134ff3c332f>
    <MediaLengthInSeconds xmlns="e095d5da-9fa8-42d8-830e-df3dfba59914" xsi:nil="true"/>
  </documentManagement>
</p:properties>
</file>

<file path=customXml/itemProps1.xml><?xml version="1.0" encoding="utf-8"?>
<ds:datastoreItem xmlns:ds="http://schemas.openxmlformats.org/officeDocument/2006/customXml" ds:itemID="{C8E880A3-3726-4907-AE81-139ED689F8E3}">
  <ds:schemaRefs>
    <ds:schemaRef ds:uri="http://schemas.openxmlformats.org/officeDocument/2006/bibliography"/>
  </ds:schemaRefs>
</ds:datastoreItem>
</file>

<file path=customXml/itemProps2.xml><?xml version="1.0" encoding="utf-8"?>
<ds:datastoreItem xmlns:ds="http://schemas.openxmlformats.org/officeDocument/2006/customXml" ds:itemID="{E5BA86B2-641C-4F30-9652-2C3D801C708C}"/>
</file>

<file path=customXml/itemProps3.xml><?xml version="1.0" encoding="utf-8"?>
<ds:datastoreItem xmlns:ds="http://schemas.openxmlformats.org/officeDocument/2006/customXml" ds:itemID="{4EB68700-5E2C-4816-94A2-678602BA6051}">
  <ds:schemaRefs>
    <ds:schemaRef ds:uri="http://schemas.microsoft.com/sharepoint/v3/contenttype/forms"/>
  </ds:schemaRefs>
</ds:datastoreItem>
</file>

<file path=customXml/itemProps4.xml><?xml version="1.0" encoding="utf-8"?>
<ds:datastoreItem xmlns:ds="http://schemas.openxmlformats.org/officeDocument/2006/customXml" ds:itemID="{1C066B7F-E3E2-40EA-8E73-6B45DD98E358}">
  <ds:schemaRefs>
    <ds:schemaRef ds:uri="http://schemas.microsoft.com/office/infopath/2007/PartnerControls"/>
    <ds:schemaRef ds:uri="http://purl.org/dc/elements/1.1/"/>
    <ds:schemaRef ds:uri="http://schemas.microsoft.com/office/2006/metadata/properties"/>
    <ds:schemaRef ds:uri="http://purl.org/dc/terms/"/>
    <ds:schemaRef ds:uri="54abb4af-7846-4c28-bcc7-78bd0ef85ec0"/>
    <ds:schemaRef ds:uri="http://schemas.microsoft.com/office/2006/documentManagement/types"/>
    <ds:schemaRef ds:uri="http://schemas.openxmlformats.org/package/2006/metadata/core-properties"/>
    <ds:schemaRef ds:uri="585b5143-64cb-42c2-af60-d7adeded7147"/>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1290</Words>
  <Characters>7355</Characters>
  <Application>Microsoft Office Word</Application>
  <DocSecurity>2</DocSecurity>
  <Lines>61</Lines>
  <Paragraphs>17</Paragraphs>
  <ScaleCrop>false</ScaleCrop>
  <HeadingPairs>
    <vt:vector size="10" baseType="variant">
      <vt:variant>
        <vt:lpstr>Title</vt:lpstr>
      </vt:variant>
      <vt:variant>
        <vt:i4>1</vt:i4>
      </vt:variant>
      <vt:variant>
        <vt:lpstr>Titre</vt:lpstr>
      </vt:variant>
      <vt:variant>
        <vt:i4>1</vt:i4>
      </vt:variant>
      <vt:variant>
        <vt:lpstr>Titolo</vt:lpstr>
      </vt:variant>
      <vt:variant>
        <vt:i4>1</vt:i4>
      </vt:variant>
      <vt:variant>
        <vt:lpstr>Titel</vt:lpstr>
      </vt:variant>
      <vt:variant>
        <vt:i4>1</vt:i4>
      </vt:variant>
      <vt:variant>
        <vt:lpstr>タイトル</vt:lpstr>
      </vt:variant>
      <vt:variant>
        <vt:i4>1</vt:i4>
      </vt:variant>
    </vt:vector>
  </HeadingPairs>
  <TitlesOfParts>
    <vt:vector size="5" baseType="lpstr">
      <vt:lpstr/>
      <vt:lpstr/>
      <vt:lpstr/>
      <vt:lpstr/>
      <vt:lpstr/>
    </vt:vector>
  </TitlesOfParts>
  <Company>パナソニック株式会社</Company>
  <LinksUpToDate>false</LinksUpToDate>
  <CharactersWithSpaces>8628</CharactersWithSpaces>
  <SharedDoc>false</SharedDoc>
  <HLinks>
    <vt:vector size="18" baseType="variant">
      <vt:variant>
        <vt:i4>2162735</vt:i4>
      </vt:variant>
      <vt:variant>
        <vt:i4>6</vt:i4>
      </vt:variant>
      <vt:variant>
        <vt:i4>0</vt:i4>
      </vt:variant>
      <vt:variant>
        <vt:i4>5</vt:i4>
      </vt:variant>
      <vt:variant>
        <vt:lpwstr>https://holdings.panasonic/global/</vt:lpwstr>
      </vt:variant>
      <vt:variant>
        <vt:lpwstr/>
      </vt:variant>
      <vt:variant>
        <vt:i4>4128811</vt:i4>
      </vt:variant>
      <vt:variant>
        <vt:i4>3</vt:i4>
      </vt:variant>
      <vt:variant>
        <vt:i4>0</vt:i4>
      </vt:variant>
      <vt:variant>
        <vt:i4>5</vt:i4>
      </vt:variant>
      <vt:variant>
        <vt:lpwstr>https://panasonic.jp/support/global/cs/dsc/download/lut/s1h_raw_lut/index.html</vt:lpwstr>
      </vt:variant>
      <vt:variant>
        <vt:lpwstr/>
      </vt:variant>
      <vt:variant>
        <vt:i4>6488160</vt:i4>
      </vt:variant>
      <vt:variant>
        <vt:i4>0</vt:i4>
      </vt:variant>
      <vt:variant>
        <vt:i4>0</vt:i4>
      </vt:variant>
      <vt:variant>
        <vt:i4>5</vt:i4>
      </vt:variant>
      <vt:variant>
        <vt:lpwstr>https://panasonic.jp/support/global/cs/dsc/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Langbehn, Michael</dc:creator>
  <cp:keywords/>
  <dc:description/>
  <cp:lastModifiedBy>Furby, Ruby</cp:lastModifiedBy>
  <cp:revision>2</cp:revision>
  <cp:lastPrinted>2024-01-31T15:16:00Z</cp:lastPrinted>
  <dcterms:created xsi:type="dcterms:W3CDTF">2024-08-23T15:47:00Z</dcterms:created>
  <dcterms:modified xsi:type="dcterms:W3CDTF">2024-08-23T15:47:00Z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0x0101002EC54000ACDBAE44861E996B0F953B42</vt:lpwstr>
  </property>
  <property fmtid="{D5CDD505-2E9C-101B-9397-08002B2CF9AE}" pid="3" name="MediaServiceImageTags">
    <vt:lpwstr/>
  </property>
  <property fmtid="{D5CDD505-2E9C-101B-9397-08002B2CF9AE}" pid="4" name="Order">
    <vt:r8>158400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