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786E90" w14:textId="646C5944" w:rsidR="00EE0602" w:rsidRDefault="00A17C63" w:rsidP="005C7C04">
      <w:pPr>
        <w:pStyle w:val="Title"/>
        <w:ind w:right="2579"/>
        <w:rPr>
          <w:lang w:val="en-US" w:eastAsia="en-GB"/>
        </w:rPr>
      </w:pPr>
      <w:r w:rsidRPr="00ED09B2">
        <w:rPr>
          <w:rFonts w:ascii="Times New Roman" w:hAnsi="Times New Roman" w:cs="Times New Roman"/>
          <w:noProof/>
          <w:sz w:val="24"/>
          <w:szCs w:val="24"/>
          <w:lang w:eastAsia="ja-JP"/>
        </w:rPr>
        <mc:AlternateContent>
          <mc:Choice Requires="wps">
            <w:drawing>
              <wp:anchor distT="0" distB="0" distL="114300" distR="114300" simplePos="0" relativeHeight="251658249" behindDoc="1" locked="0" layoutInCell="1" allowOverlap="1" wp14:anchorId="12D5B9C1" wp14:editId="12EC55D5">
                <wp:simplePos x="0" y="0"/>
                <wp:positionH relativeFrom="margin">
                  <wp:align>right</wp:align>
                </wp:positionH>
                <wp:positionV relativeFrom="page">
                  <wp:posOffset>1201420</wp:posOffset>
                </wp:positionV>
                <wp:extent cx="1447800" cy="1470660"/>
                <wp:effectExtent l="0" t="0" r="0" b="0"/>
                <wp:wrapNone/>
                <wp:docPr id="2" name="Ellipse 3"/>
                <wp:cNvGraphicFramePr/>
                <a:graphic xmlns:a="http://schemas.openxmlformats.org/drawingml/2006/main">
                  <a:graphicData uri="http://schemas.microsoft.com/office/word/2010/wordprocessingShape">
                    <wps:wsp>
                      <wps:cNvSpPr/>
                      <wps:spPr>
                        <a:xfrm>
                          <a:off x="0" y="0"/>
                          <a:ext cx="1447800" cy="147066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F09732" w14:textId="64168CF2" w:rsidR="00A17C63" w:rsidRPr="00402563" w:rsidRDefault="00A17C63" w:rsidP="00D7516B">
                            <w:pPr>
                              <w:pStyle w:val="Embargo"/>
                              <w:rPr>
                                <w:color w:val="FFFFFF" w:themeColor="background1"/>
                                <w:sz w:val="18"/>
                                <w:szCs w:val="18"/>
                                <w:lang w:val="en-GB"/>
                              </w:rPr>
                            </w:pPr>
                            <w:r w:rsidRPr="00402563">
                              <w:rPr>
                                <w:color w:val="FFFFFF" w:themeColor="background1"/>
                                <w:sz w:val="18"/>
                                <w:szCs w:val="18"/>
                                <w:lang w:val="en-GB"/>
                              </w:rPr>
                              <w:t xml:space="preserve">UNDER EMBARGO UNTIL </w:t>
                            </w:r>
                            <w:r w:rsidR="004A283E" w:rsidRPr="00402563">
                              <w:rPr>
                                <w:color w:val="FFFFFF" w:themeColor="background1"/>
                                <w:sz w:val="18"/>
                                <w:szCs w:val="18"/>
                                <w:lang w:val="en-GB"/>
                              </w:rPr>
                              <w:t>5TH SEPTEMBER 12:30PM</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2D5B9C1" id="Ellipse 3" o:spid="_x0000_s1026" style="position:absolute;margin-left:62.8pt;margin-top:94.6pt;width:114pt;height:115.8pt;z-index:-251658231;visibility:visible;mso-wrap-style:square;mso-wrap-distance-left:9pt;mso-wrap-distance-top:0;mso-wrap-distance-right:9pt;mso-wrap-distance-bottom:0;mso-position-horizontal:right;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" fillcolor="#c00000" stroked="f" strokeweight="2pt">
                <v:textbox inset="0,0,0,0">
                  <w:txbxContent>
                    <w:p w14:paraId="58F09732" w14:textId="64168CF2" w:rsidR="00A17C63" w:rsidRPr="00402563" w:rsidRDefault="00A17C63" w:rsidP="00D7516B">
                      <w:pPr>
                        <w:pStyle w:val="Embargo"/>
                        <w:rPr>
                          <w:color w:val="FFFFFF" w:themeColor="background1"/>
                          <w:sz w:val="18"/>
                          <w:szCs w:val="18"/>
                          <w:lang w:val="en-GB"/>
                        </w:rPr>
                      </w:pPr>
                      <w:r w:rsidRPr="00402563">
                        <w:rPr>
                          <w:color w:val="FFFFFF" w:themeColor="background1"/>
                          <w:sz w:val="18"/>
                          <w:szCs w:val="18"/>
                          <w:lang w:val="en-GB"/>
                        </w:rPr>
                        <w:t xml:space="preserve">UNDER EMBARGO UNTIL </w:t>
                      </w:r>
                      <w:r w:rsidR="004A283E" w:rsidRPr="00402563">
                        <w:rPr>
                          <w:color w:val="FFFFFF" w:themeColor="background1"/>
                          <w:sz w:val="18"/>
                          <w:szCs w:val="18"/>
                          <w:lang w:val="en-GB"/>
                        </w:rPr>
                        <w:t>5TH SEPTEMBER 12:30PM</w:t>
                      </w:r>
                    </w:p>
                  </w:txbxContent>
                </v:textbox>
                <w10:wrap anchorx="margin" anchory="page"/>
              </v:oval>
            </w:pict>
          </mc:Fallback>
        </mc:AlternateContent>
      </w:r>
      <w:r w:rsidR="00402563">
        <w:rPr>
          <w:lang w:val="en-GB" w:eastAsia="en-GB"/>
        </w:rPr>
        <w:t xml:space="preserve">From </w:t>
      </w:r>
      <w:r w:rsidR="00402563">
        <w:rPr>
          <w:lang w:val="en-US" w:eastAsia="en-GB"/>
        </w:rPr>
        <w:t>K</w:t>
      </w:r>
      <w:r w:rsidR="003701DD">
        <w:rPr>
          <w:lang w:val="en-US" w:eastAsia="en-GB"/>
        </w:rPr>
        <w:t xml:space="preserve">itchen to </w:t>
      </w:r>
      <w:r w:rsidR="00402563">
        <w:rPr>
          <w:lang w:val="en-US" w:eastAsia="en-GB"/>
        </w:rPr>
        <w:t>T</w:t>
      </w:r>
      <w:r w:rsidR="003701DD">
        <w:rPr>
          <w:lang w:val="en-US" w:eastAsia="en-GB"/>
        </w:rPr>
        <w:t>able: Panasonic Air Fryer</w:t>
      </w:r>
      <w:r w:rsidR="0089152C">
        <w:rPr>
          <w:lang w:val="en-US" w:eastAsia="en-GB"/>
        </w:rPr>
        <w:t xml:space="preserve"> Technology</w:t>
      </w:r>
      <w:r w:rsidR="00F10F89">
        <w:rPr>
          <w:lang w:val="en-US" w:eastAsia="en-GB"/>
        </w:rPr>
        <w:t xml:space="preserve"> </w:t>
      </w:r>
      <w:r w:rsidR="00DC2099">
        <w:rPr>
          <w:lang w:val="en-US" w:eastAsia="en-GB"/>
        </w:rPr>
        <w:t>Delivers Healthier, Tastier Meal</w:t>
      </w:r>
      <w:r w:rsidR="008C6217">
        <w:rPr>
          <w:lang w:val="en-US" w:eastAsia="en-GB"/>
        </w:rPr>
        <w:t>t</w:t>
      </w:r>
      <w:r w:rsidR="00DC2099">
        <w:rPr>
          <w:lang w:val="en-US" w:eastAsia="en-GB"/>
        </w:rPr>
        <w:t>imes</w:t>
      </w:r>
      <w:r w:rsidR="008C6217">
        <w:rPr>
          <w:lang w:val="en-US" w:eastAsia="en-GB"/>
        </w:rPr>
        <w:t>,</w:t>
      </w:r>
      <w:r w:rsidR="00DC2099">
        <w:rPr>
          <w:lang w:val="en-US" w:eastAsia="en-GB"/>
        </w:rPr>
        <w:t xml:space="preserve"> Every Time!</w:t>
      </w:r>
    </w:p>
    <w:p w14:paraId="6F5FD6C3" w14:textId="77777777" w:rsidR="00402563" w:rsidRDefault="00402563" w:rsidP="004760B0">
      <w:pPr>
        <w:rPr>
          <w:lang w:val="en-GB"/>
        </w:rPr>
      </w:pPr>
    </w:p>
    <w:p w14:paraId="62E7E223" w14:textId="77777777" w:rsidR="005132C4" w:rsidRDefault="003F3BB9" w:rsidP="004760B0">
      <w:pPr>
        <w:rPr>
          <w:lang w:val="en-GB"/>
        </w:rPr>
      </w:pPr>
      <w:r>
        <w:rPr>
          <w:lang w:val="en-GB"/>
        </w:rPr>
        <w:t>C</w:t>
      </w:r>
      <w:r w:rsidR="003701DD" w:rsidRPr="00402563">
        <w:rPr>
          <w:lang w:val="en-GB"/>
        </w:rPr>
        <w:t>ombin</w:t>
      </w:r>
      <w:r>
        <w:rPr>
          <w:lang w:val="en-GB"/>
        </w:rPr>
        <w:t>e</w:t>
      </w:r>
      <w:r w:rsidR="003701DD" w:rsidRPr="00402563">
        <w:rPr>
          <w:lang w:val="en-GB"/>
        </w:rPr>
        <w:t xml:space="preserve"> </w:t>
      </w:r>
      <w:r w:rsidRPr="00402563">
        <w:rPr>
          <w:lang w:val="en-GB"/>
        </w:rPr>
        <w:t xml:space="preserve">award-winning aesthetics </w:t>
      </w:r>
      <w:r>
        <w:rPr>
          <w:lang w:val="en-GB"/>
        </w:rPr>
        <w:t>and</w:t>
      </w:r>
      <w:r w:rsidR="003701DD" w:rsidRPr="00402563">
        <w:rPr>
          <w:lang w:val="en-GB"/>
        </w:rPr>
        <w:t xml:space="preserve"> cutting-edge technology </w:t>
      </w:r>
      <w:r>
        <w:rPr>
          <w:lang w:val="en-GB"/>
        </w:rPr>
        <w:t xml:space="preserve">with the Panasonic </w:t>
      </w:r>
    </w:p>
    <w:p w14:paraId="74DB133D" w14:textId="61F572CE" w:rsidR="00977B95" w:rsidRPr="00B9716F" w:rsidRDefault="00D06050" w:rsidP="004760B0">
      <w:pPr>
        <w:rPr>
          <w:rFonts w:cs="Arial"/>
          <w:spacing w:val="-4"/>
          <w:sz w:val="18"/>
          <w:szCs w:val="18"/>
          <w:lang w:val="en-US"/>
        </w:rPr>
      </w:pPr>
      <w:r>
        <w:rPr>
          <w:lang w:val="en-GB"/>
        </w:rPr>
        <w:t>NF-CC500</w:t>
      </w:r>
      <w:r w:rsidR="003F3BB9" w:rsidRPr="00402563">
        <w:rPr>
          <w:lang w:val="en-GB"/>
        </w:rPr>
        <w:t xml:space="preserve"> Air Fryer and NN-CD88 4-in-1 Air Fry Combination Microwave Oven</w:t>
      </w:r>
    </w:p>
    <w:p w14:paraId="62AF8153" w14:textId="585126B1" w:rsidR="00977B95" w:rsidRPr="00B9716F" w:rsidRDefault="00402563" w:rsidP="004760B0">
      <w:pPr>
        <w:rPr>
          <w:rFonts w:cs="Arial"/>
          <w:spacing w:val="-4"/>
          <w:sz w:val="18"/>
          <w:szCs w:val="18"/>
          <w:lang w:val="en-US"/>
        </w:rPr>
      </w:pPr>
      <w:r w:rsidRPr="00B9716F">
        <w:rPr>
          <w:rFonts w:cs="Arial"/>
          <w:noProof/>
          <w:spacing w:val="-4"/>
          <w:szCs w:val="20"/>
          <w:lang w:val="en-US"/>
        </w:rPr>
        <w:drawing>
          <wp:anchor distT="0" distB="0" distL="114300" distR="114300" simplePos="0" relativeHeight="251658243" behindDoc="1" locked="0" layoutInCell="1" allowOverlap="1" wp14:anchorId="153CD3C6" wp14:editId="3F7111A2">
            <wp:simplePos x="0" y="0"/>
            <wp:positionH relativeFrom="page">
              <wp:posOffset>6558280</wp:posOffset>
            </wp:positionH>
            <wp:positionV relativeFrom="paragraph">
              <wp:posOffset>114935</wp:posOffset>
            </wp:positionV>
            <wp:extent cx="233680" cy="233680"/>
            <wp:effectExtent l="0" t="0" r="0" b="0"/>
            <wp:wrapNone/>
            <wp:docPr id="24" name="Graphic 2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a:hlinkClick r:id="rId11"/>
                    </pic:cNvP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3680" cy="233680"/>
                    </a:xfrm>
                    <a:prstGeom prst="rect">
                      <a:avLst/>
                    </a:prstGeom>
                  </pic:spPr>
                </pic:pic>
              </a:graphicData>
            </a:graphic>
            <wp14:sizeRelH relativeFrom="margin">
              <wp14:pctWidth>0</wp14:pctWidth>
            </wp14:sizeRelH>
            <wp14:sizeRelV relativeFrom="margin">
              <wp14:pctHeight>0</wp14:pctHeight>
            </wp14:sizeRelV>
          </wp:anchor>
        </w:drawing>
      </w:r>
      <w:r w:rsidR="007A2C2E" w:rsidRPr="00B9716F">
        <w:rPr>
          <w:rFonts w:cs="Arial"/>
          <w:noProof/>
          <w:spacing w:val="-4"/>
          <w:szCs w:val="20"/>
          <w:lang w:val="en-US"/>
        </w:rPr>
        <w:drawing>
          <wp:anchor distT="0" distB="0" distL="114300" distR="114300" simplePos="0" relativeHeight="251658241" behindDoc="1" locked="0" layoutInCell="1" allowOverlap="1" wp14:anchorId="213F2FA9" wp14:editId="20471970">
            <wp:simplePos x="0" y="0"/>
            <wp:positionH relativeFrom="page">
              <wp:posOffset>6031865</wp:posOffset>
            </wp:positionH>
            <wp:positionV relativeFrom="paragraph">
              <wp:posOffset>114935</wp:posOffset>
            </wp:positionV>
            <wp:extent cx="233680" cy="233680"/>
            <wp:effectExtent l="0" t="0" r="0" b="0"/>
            <wp:wrapNone/>
            <wp:docPr id="20" name="Graphic 2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a:hlinkClick r:id="rId14"/>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33680" cy="233680"/>
                    </a:xfrm>
                    <a:prstGeom prst="rect">
                      <a:avLst/>
                    </a:prstGeom>
                  </pic:spPr>
                </pic:pic>
              </a:graphicData>
            </a:graphic>
            <wp14:sizeRelH relativeFrom="margin">
              <wp14:pctWidth>0</wp14:pctWidth>
            </wp14:sizeRelH>
            <wp14:sizeRelV relativeFrom="margin">
              <wp14:pctHeight>0</wp14:pctHeight>
            </wp14:sizeRelV>
          </wp:anchor>
        </w:drawing>
      </w:r>
      <w:r w:rsidR="007A2C2E" w:rsidRPr="00B9716F">
        <w:rPr>
          <w:rFonts w:cs="Arial"/>
          <w:noProof/>
          <w:spacing w:val="-4"/>
          <w:szCs w:val="20"/>
          <w:lang w:val="en-US"/>
        </w:rPr>
        <w:drawing>
          <wp:anchor distT="0" distB="0" distL="114300" distR="114300" simplePos="0" relativeHeight="251658242" behindDoc="1" locked="0" layoutInCell="1" allowOverlap="1" wp14:anchorId="25666EEF" wp14:editId="62A79642">
            <wp:simplePos x="0" y="0"/>
            <wp:positionH relativeFrom="page">
              <wp:posOffset>6297295</wp:posOffset>
            </wp:positionH>
            <wp:positionV relativeFrom="paragraph">
              <wp:posOffset>114300</wp:posOffset>
            </wp:positionV>
            <wp:extent cx="233680" cy="233680"/>
            <wp:effectExtent l="0" t="0" r="0" b="0"/>
            <wp:wrapNone/>
            <wp:docPr id="23" name="Graphic 2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a:hlinkClick r:id="rId17"/>
                    </pic:cNvPr>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33680" cy="233680"/>
                    </a:xfrm>
                    <a:prstGeom prst="rect">
                      <a:avLst/>
                    </a:prstGeom>
                  </pic:spPr>
                </pic:pic>
              </a:graphicData>
            </a:graphic>
            <wp14:sizeRelH relativeFrom="margin">
              <wp14:pctWidth>0</wp14:pctWidth>
            </wp14:sizeRelH>
            <wp14:sizeRelV relativeFrom="margin">
              <wp14:pctHeight>0</wp14:pctHeight>
            </wp14:sizeRelV>
          </wp:anchor>
        </w:drawing>
      </w:r>
      <w:r w:rsidR="007B4B9B" w:rsidRPr="00B9716F">
        <w:rPr>
          <w:rFonts w:cs="Arial"/>
          <w:noProof/>
          <w:spacing w:val="-4"/>
          <w:szCs w:val="20"/>
          <w:lang w:val="en-US"/>
        </w:rPr>
        <w:drawing>
          <wp:anchor distT="0" distB="0" distL="114300" distR="114300" simplePos="0" relativeHeight="251658240" behindDoc="1" locked="0" layoutInCell="1" allowOverlap="1" wp14:anchorId="1EE80CCB" wp14:editId="2ABF2F36">
            <wp:simplePos x="0" y="0"/>
            <wp:positionH relativeFrom="page">
              <wp:posOffset>6838315</wp:posOffset>
            </wp:positionH>
            <wp:positionV relativeFrom="paragraph">
              <wp:posOffset>114935</wp:posOffset>
            </wp:positionV>
            <wp:extent cx="233680" cy="233680"/>
            <wp:effectExtent l="0" t="0" r="0" b="0"/>
            <wp:wrapNone/>
            <wp:docPr id="18" name="Graphic 1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a:hlinkClick r:id="rId20"/>
                    </pic:cNvPr>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33680" cy="233680"/>
                    </a:xfrm>
                    <a:prstGeom prst="rect">
                      <a:avLst/>
                    </a:prstGeom>
                  </pic:spPr>
                </pic:pic>
              </a:graphicData>
            </a:graphic>
            <wp14:sizeRelH relativeFrom="margin">
              <wp14:pctWidth>0</wp14:pctWidth>
            </wp14:sizeRelH>
            <wp14:sizeRelV relativeFrom="margin">
              <wp14:pctHeight>0</wp14:pctHeight>
            </wp14:sizeRelV>
          </wp:anchor>
        </w:drawing>
      </w:r>
    </w:p>
    <w:p w14:paraId="69D710C1" w14:textId="04C73918" w:rsidR="00402563" w:rsidRDefault="00D563E1" w:rsidP="004760B0">
      <w:pPr>
        <w:rPr>
          <w:rFonts w:cs="Arial"/>
          <w:noProof/>
          <w:spacing w:val="-4"/>
          <w:szCs w:val="20"/>
          <w:lang w:val="en-US"/>
        </w:rPr>
      </w:pPr>
      <w:r>
        <w:rPr>
          <w:rFonts w:cs="Arial"/>
          <w:spacing w:val="-4"/>
          <w:szCs w:val="20"/>
          <w:lang w:val="en-US"/>
        </w:rPr>
        <w:t>5</w:t>
      </w:r>
      <w:r w:rsidRPr="00D563E1">
        <w:rPr>
          <w:rFonts w:cs="Arial"/>
          <w:spacing w:val="-4"/>
          <w:szCs w:val="20"/>
          <w:vertAlign w:val="superscript"/>
          <w:lang w:val="en-US"/>
        </w:rPr>
        <w:t>th</w:t>
      </w:r>
      <w:r>
        <w:rPr>
          <w:rFonts w:cs="Arial"/>
          <w:spacing w:val="-4"/>
          <w:szCs w:val="20"/>
          <w:lang w:val="en-US"/>
        </w:rPr>
        <w:t xml:space="preserve"> </w:t>
      </w:r>
      <w:r w:rsidR="004C52FE" w:rsidRPr="00D563E1">
        <w:rPr>
          <w:rFonts w:cs="Arial"/>
          <w:spacing w:val="-4"/>
          <w:szCs w:val="20"/>
          <w:lang w:val="en-US"/>
        </w:rPr>
        <w:t>September</w:t>
      </w:r>
      <w:r w:rsidR="001D65C7" w:rsidRPr="00D563E1">
        <w:rPr>
          <w:rFonts w:cs="Arial"/>
          <w:spacing w:val="-4"/>
          <w:szCs w:val="20"/>
          <w:lang w:val="en-US"/>
        </w:rPr>
        <w:t xml:space="preserve"> 2024</w:t>
      </w:r>
      <w:r w:rsidR="00964D1A" w:rsidRPr="00D563E1">
        <w:rPr>
          <w:rFonts w:cs="Arial"/>
          <w:spacing w:val="-4"/>
          <w:szCs w:val="20"/>
          <w:lang w:val="en-US"/>
        </w:rPr>
        <w:t xml:space="preserve"> </w:t>
      </w:r>
    </w:p>
    <w:p w14:paraId="79EB0353" w14:textId="3564CFEC" w:rsidR="0091592A" w:rsidRDefault="0091592A" w:rsidP="00402563">
      <w:pPr>
        <w:rPr>
          <w:rFonts w:cs="Arial"/>
          <w:bCs/>
          <w:caps/>
          <w:spacing w:val="-4"/>
          <w:sz w:val="18"/>
          <w:szCs w:val="18"/>
          <w:lang w:val="en-US"/>
        </w:rPr>
      </w:pPr>
    </w:p>
    <w:p w14:paraId="71697A21" w14:textId="3ED7CE61" w:rsidR="00756A6D" w:rsidRPr="004C52FE" w:rsidRDefault="00B859F1" w:rsidP="00402563">
      <w:pPr>
        <w:rPr>
          <w:rFonts w:cs="Arial"/>
          <w:bCs/>
          <w:caps/>
          <w:spacing w:val="-4"/>
          <w:sz w:val="18"/>
          <w:szCs w:val="18"/>
          <w:lang w:val="en-US"/>
        </w:rPr>
      </w:pPr>
      <w:r>
        <w:rPr>
          <w:rFonts w:cs="Arial"/>
          <w:bCs/>
          <w:caps/>
          <w:noProof/>
          <w:spacing w:val="-4"/>
          <w:sz w:val="18"/>
          <w:szCs w:val="18"/>
          <w:lang w:val="en-US"/>
        </w:rPr>
        <w:drawing>
          <wp:anchor distT="0" distB="0" distL="114300" distR="114300" simplePos="0" relativeHeight="251659273" behindDoc="1" locked="0" layoutInCell="1" allowOverlap="1" wp14:anchorId="78152CF0" wp14:editId="044F752E">
            <wp:simplePos x="0" y="0"/>
            <wp:positionH relativeFrom="page">
              <wp:posOffset>1028700</wp:posOffset>
            </wp:positionH>
            <wp:positionV relativeFrom="paragraph">
              <wp:posOffset>-1905</wp:posOffset>
            </wp:positionV>
            <wp:extent cx="6048375" cy="3225800"/>
            <wp:effectExtent l="0" t="0" r="9525" b="0"/>
            <wp:wrapTopAndBottom/>
            <wp:docPr id="1793868753" name="Picture 1" descr="A small grey and black dev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68753" name="Picture 1" descr="A small grey and black device&#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48375" cy="3225800"/>
                    </a:xfrm>
                    <a:prstGeom prst="rect">
                      <a:avLst/>
                    </a:prstGeom>
                  </pic:spPr>
                </pic:pic>
              </a:graphicData>
            </a:graphic>
          </wp:anchor>
        </w:drawing>
      </w:r>
    </w:p>
    <w:p w14:paraId="254415A2" w14:textId="26990D35" w:rsidR="000A1A2C" w:rsidRPr="00AE63A4" w:rsidRDefault="000A1A2C" w:rsidP="004C52FE">
      <w:pPr>
        <w:pStyle w:val="NormalWeb"/>
        <w:numPr>
          <w:ilvl w:val="0"/>
          <w:numId w:val="18"/>
        </w:numPr>
        <w:spacing w:line="276" w:lineRule="auto"/>
        <w:rPr>
          <w:rFonts w:ascii="Arial Nova" w:hAnsi="Arial Nova"/>
          <w:color w:val="595959" w:themeColor="text1" w:themeTint="A6"/>
          <w:sz w:val="20"/>
          <w:szCs w:val="20"/>
          <w14:ligatures w14:val="none"/>
        </w:rPr>
      </w:pPr>
      <w:r w:rsidRPr="00AE63A4">
        <w:rPr>
          <w:rFonts w:ascii="Arial Nova" w:hAnsi="Arial Nova"/>
          <w:color w:val="595959" w:themeColor="text1" w:themeTint="A6"/>
          <w:sz w:val="20"/>
          <w:szCs w:val="20"/>
          <w14:ligatures w14:val="none"/>
        </w:rPr>
        <w:t>Panasonic believes that</w:t>
      </w:r>
      <w:r w:rsidR="00376BF9" w:rsidRPr="00AE63A4">
        <w:rPr>
          <w:rFonts w:ascii="Arial Nova" w:hAnsi="Arial Nova"/>
          <w:color w:val="595959" w:themeColor="text1" w:themeTint="A6"/>
          <w:sz w:val="20"/>
          <w:szCs w:val="20"/>
          <w14:ligatures w14:val="none"/>
        </w:rPr>
        <w:t xml:space="preserve"> enhancing our</w:t>
      </w:r>
      <w:r w:rsidRPr="00AE63A4">
        <w:rPr>
          <w:rFonts w:ascii="Arial Nova" w:hAnsi="Arial Nova"/>
          <w:color w:val="595959" w:themeColor="text1" w:themeTint="A6"/>
          <w:sz w:val="20"/>
          <w:szCs w:val="20"/>
          <w14:ligatures w14:val="none"/>
        </w:rPr>
        <w:t xml:space="preserve"> inner wellbeing begins with healthy eating and the joyful experience of cooking</w:t>
      </w:r>
      <w:r w:rsidR="00376BF9" w:rsidRPr="00AE63A4">
        <w:rPr>
          <w:rFonts w:ascii="Arial Nova" w:hAnsi="Arial Nova"/>
          <w:color w:val="595959" w:themeColor="text1" w:themeTint="A6"/>
          <w:sz w:val="20"/>
          <w:szCs w:val="20"/>
          <w14:ligatures w14:val="none"/>
        </w:rPr>
        <w:t>, which</w:t>
      </w:r>
      <w:r w:rsidRPr="00AE63A4">
        <w:rPr>
          <w:rFonts w:ascii="Arial Nova" w:hAnsi="Arial Nova"/>
          <w:color w:val="595959" w:themeColor="text1" w:themeTint="A6"/>
          <w:sz w:val="20"/>
          <w:szCs w:val="20"/>
          <w14:ligatures w14:val="none"/>
        </w:rPr>
        <w:t xml:space="preserve"> is reflected in products like the </w:t>
      </w:r>
      <w:r w:rsidR="00D06050" w:rsidRPr="00AE63A4">
        <w:rPr>
          <w:rFonts w:ascii="Arial Nova" w:hAnsi="Arial Nova"/>
          <w:color w:val="595959" w:themeColor="text1" w:themeTint="A6"/>
          <w:sz w:val="20"/>
          <w:szCs w:val="20"/>
          <w14:ligatures w14:val="none"/>
        </w:rPr>
        <w:t>NF-CC500</w:t>
      </w:r>
      <w:r w:rsidRPr="00AE63A4">
        <w:rPr>
          <w:rFonts w:ascii="Arial Nova" w:hAnsi="Arial Nova"/>
          <w:color w:val="595959" w:themeColor="text1" w:themeTint="A6"/>
          <w:sz w:val="20"/>
          <w:szCs w:val="20"/>
          <w14:ligatures w14:val="none"/>
        </w:rPr>
        <w:t xml:space="preserve"> Air Fryer</w:t>
      </w:r>
      <w:r w:rsidR="00376BF9" w:rsidRPr="00AE63A4">
        <w:rPr>
          <w:rFonts w:ascii="Arial Nova" w:hAnsi="Arial Nova"/>
          <w:color w:val="595959" w:themeColor="text1" w:themeTint="A6"/>
          <w:sz w:val="20"/>
          <w:szCs w:val="20"/>
          <w14:ligatures w14:val="none"/>
        </w:rPr>
        <w:t xml:space="preserve"> and NN-CD88 Combination Microwave Oven.</w:t>
      </w:r>
    </w:p>
    <w:p w14:paraId="5C0AE662" w14:textId="1E6FCD90" w:rsidR="00964D1A" w:rsidRPr="00AE63A4" w:rsidRDefault="00964D1A" w:rsidP="004C52FE">
      <w:pPr>
        <w:pStyle w:val="NormalWeb"/>
        <w:numPr>
          <w:ilvl w:val="0"/>
          <w:numId w:val="18"/>
        </w:numPr>
        <w:spacing w:line="276" w:lineRule="auto"/>
        <w:rPr>
          <w:rFonts w:ascii="Arial Nova" w:hAnsi="Arial Nova"/>
          <w:color w:val="595959" w:themeColor="text1" w:themeTint="A6"/>
          <w:sz w:val="20"/>
          <w:szCs w:val="20"/>
        </w:rPr>
      </w:pPr>
      <w:r w:rsidRPr="00AE63A4">
        <w:rPr>
          <w:rFonts w:ascii="Arial Nova" w:hAnsi="Arial Nova"/>
          <w:color w:val="595959" w:themeColor="text1" w:themeTint="A6"/>
          <w:sz w:val="20"/>
          <w:szCs w:val="20"/>
          <w14:ligatures w14:val="none"/>
        </w:rPr>
        <w:t xml:space="preserve">The Panasonic </w:t>
      </w:r>
      <w:r w:rsidR="00D06050" w:rsidRPr="00AE63A4">
        <w:rPr>
          <w:rFonts w:ascii="Arial Nova" w:hAnsi="Arial Nova"/>
          <w:color w:val="595959" w:themeColor="text1" w:themeTint="A6"/>
          <w:sz w:val="20"/>
          <w:szCs w:val="20"/>
          <w14:ligatures w14:val="none"/>
        </w:rPr>
        <w:t>NF-CC500</w:t>
      </w:r>
      <w:r w:rsidRPr="00AE63A4">
        <w:rPr>
          <w:rFonts w:ascii="Arial Nova" w:hAnsi="Arial Nova"/>
          <w:color w:val="595959" w:themeColor="text1" w:themeTint="A6"/>
          <w:sz w:val="20"/>
          <w:szCs w:val="20"/>
          <w14:ligatures w14:val="none"/>
        </w:rPr>
        <w:t xml:space="preserve"> Air Fryer</w:t>
      </w:r>
      <w:r w:rsidR="004962CA" w:rsidRPr="00AE63A4">
        <w:rPr>
          <w:rFonts w:ascii="Arial Nova" w:hAnsi="Arial Nova"/>
          <w:color w:val="595959" w:themeColor="text1" w:themeTint="A6"/>
          <w:sz w:val="20"/>
          <w:szCs w:val="20"/>
          <w14:ligatures w14:val="none"/>
        </w:rPr>
        <w:t xml:space="preserve"> is now available</w:t>
      </w:r>
      <w:r w:rsidRPr="00AE63A4">
        <w:rPr>
          <w:rFonts w:ascii="Arial Nova" w:hAnsi="Arial Nova"/>
          <w:color w:val="595959" w:themeColor="text1" w:themeTint="A6"/>
          <w:sz w:val="20"/>
          <w:szCs w:val="20"/>
          <w14:ligatures w14:val="none"/>
        </w:rPr>
        <w:t xml:space="preserve"> in </w:t>
      </w:r>
      <w:r w:rsidR="004962CA" w:rsidRPr="00AE63A4">
        <w:rPr>
          <w:rFonts w:ascii="Arial Nova" w:hAnsi="Arial Nova"/>
          <w:color w:val="595959" w:themeColor="text1" w:themeTint="A6"/>
          <w:sz w:val="20"/>
          <w:szCs w:val="20"/>
          <w14:ligatures w14:val="none"/>
        </w:rPr>
        <w:t>NEW</w:t>
      </w:r>
      <w:r w:rsidRPr="00AE63A4">
        <w:rPr>
          <w:rFonts w:ascii="Arial Nova" w:hAnsi="Arial Nova"/>
          <w:color w:val="595959" w:themeColor="text1" w:themeTint="A6"/>
          <w:sz w:val="20"/>
          <w:szCs w:val="20"/>
          <w14:ligatures w14:val="none"/>
        </w:rPr>
        <w:t xml:space="preserve"> sleek Olive Grey</w:t>
      </w:r>
      <w:r w:rsidR="004962CA" w:rsidRPr="00AE63A4">
        <w:rPr>
          <w:rFonts w:ascii="Arial Nova" w:hAnsi="Arial Nova"/>
          <w:color w:val="595959" w:themeColor="text1" w:themeTint="A6"/>
          <w:sz w:val="20"/>
          <w:szCs w:val="20"/>
          <w14:ligatures w14:val="none"/>
        </w:rPr>
        <w:t xml:space="preserve"> - offering</w:t>
      </w:r>
      <w:r w:rsidRPr="00AE63A4">
        <w:rPr>
          <w:rFonts w:ascii="Arial Nova" w:hAnsi="Arial Nova"/>
          <w:color w:val="595959" w:themeColor="text1" w:themeTint="A6"/>
          <w:sz w:val="20"/>
          <w:szCs w:val="20"/>
          <w14:ligatures w14:val="none"/>
        </w:rPr>
        <w:t xml:space="preserve"> healthier, tastier </w:t>
      </w:r>
      <w:r w:rsidR="004962CA" w:rsidRPr="00AE63A4">
        <w:rPr>
          <w:rFonts w:ascii="Arial Nova" w:hAnsi="Arial Nova"/>
          <w:color w:val="595959" w:themeColor="text1" w:themeTint="A6"/>
          <w:sz w:val="20"/>
          <w:szCs w:val="20"/>
          <w14:ligatures w14:val="none"/>
        </w:rPr>
        <w:t xml:space="preserve">cooking </w:t>
      </w:r>
      <w:r w:rsidRPr="00AE63A4">
        <w:rPr>
          <w:rFonts w:ascii="Arial Nova" w:hAnsi="Arial Nova"/>
          <w:color w:val="595959" w:themeColor="text1" w:themeTint="A6"/>
          <w:sz w:val="20"/>
          <w:szCs w:val="20"/>
          <w14:ligatures w14:val="none"/>
        </w:rPr>
        <w:t>results with advanced features designed to save time and energ</w:t>
      </w:r>
      <w:r w:rsidR="00F10F89" w:rsidRPr="00AE63A4">
        <w:rPr>
          <w:rFonts w:ascii="Arial Nova" w:hAnsi="Arial Nova"/>
          <w:color w:val="595959" w:themeColor="text1" w:themeTint="A6"/>
          <w:sz w:val="20"/>
          <w:szCs w:val="20"/>
          <w14:ligatures w14:val="none"/>
        </w:rPr>
        <w:t>y</w:t>
      </w:r>
      <w:r w:rsidR="00376BF9" w:rsidRPr="00AE63A4">
        <w:rPr>
          <w:rFonts w:ascii="Arial Nova" w:hAnsi="Arial Nova"/>
          <w:color w:val="595959" w:themeColor="text1" w:themeTint="A6"/>
          <w:sz w:val="20"/>
          <w:szCs w:val="20"/>
        </w:rPr>
        <w:t>. W</w:t>
      </w:r>
      <w:r w:rsidR="00F10F89" w:rsidRPr="00AE63A4">
        <w:rPr>
          <w:rFonts w:ascii="Arial Nova" w:hAnsi="Arial Nova"/>
          <w:color w:val="595959" w:themeColor="text1" w:themeTint="A6"/>
          <w:sz w:val="20"/>
          <w:szCs w:val="20"/>
        </w:rPr>
        <w:t xml:space="preserve">ith its compact design and powerful performance, the </w:t>
      </w:r>
      <w:r w:rsidR="00D06050" w:rsidRPr="00AE63A4">
        <w:rPr>
          <w:rFonts w:ascii="Arial Nova" w:hAnsi="Arial Nova"/>
          <w:color w:val="595959" w:themeColor="text1" w:themeTint="A6"/>
          <w:sz w:val="20"/>
          <w:szCs w:val="20"/>
        </w:rPr>
        <w:t>NF-CC500</w:t>
      </w:r>
      <w:r w:rsidR="00F10F89" w:rsidRPr="00AE63A4">
        <w:rPr>
          <w:rFonts w:ascii="Arial Nova" w:hAnsi="Arial Nova"/>
          <w:color w:val="595959" w:themeColor="text1" w:themeTint="A6"/>
          <w:sz w:val="20"/>
          <w:szCs w:val="20"/>
        </w:rPr>
        <w:t xml:space="preserve"> not only enhances your kitchen's aesthetics but</w:t>
      </w:r>
      <w:r w:rsidR="004962CA" w:rsidRPr="00AE63A4">
        <w:rPr>
          <w:rFonts w:ascii="Arial Nova" w:hAnsi="Arial Nova"/>
          <w:color w:val="595959" w:themeColor="text1" w:themeTint="A6"/>
          <w:sz w:val="20"/>
          <w:szCs w:val="20"/>
        </w:rPr>
        <w:t xml:space="preserve"> maximises space</w:t>
      </w:r>
      <w:r w:rsidR="00376BF9" w:rsidRPr="00AE63A4">
        <w:rPr>
          <w:rFonts w:ascii="Arial Nova" w:hAnsi="Arial Nova"/>
          <w:color w:val="595959" w:themeColor="text1" w:themeTint="A6"/>
          <w:sz w:val="20"/>
          <w:szCs w:val="20"/>
        </w:rPr>
        <w:t>.</w:t>
      </w:r>
    </w:p>
    <w:p w14:paraId="7C782C49" w14:textId="075CF47F" w:rsidR="00DB3524" w:rsidRPr="00AE63A4" w:rsidRDefault="00DC2099" w:rsidP="005132C4">
      <w:pPr>
        <w:pStyle w:val="NormalWeb"/>
        <w:numPr>
          <w:ilvl w:val="0"/>
          <w:numId w:val="18"/>
        </w:numPr>
        <w:spacing w:line="276" w:lineRule="auto"/>
        <w:rPr>
          <w:rFonts w:ascii="Arial Nova" w:hAnsi="Arial Nova"/>
          <w:color w:val="595959" w:themeColor="text1" w:themeTint="A6"/>
          <w:sz w:val="20"/>
          <w:szCs w:val="20"/>
        </w:rPr>
      </w:pPr>
      <w:r w:rsidRPr="00AE63A4">
        <w:rPr>
          <w:rFonts w:ascii="Arial Nova" w:hAnsi="Arial Nova"/>
          <w:color w:val="595959" w:themeColor="text1" w:themeTint="A6"/>
          <w:sz w:val="20"/>
          <w:szCs w:val="20"/>
        </w:rPr>
        <w:t xml:space="preserve">Introducing the Panasonic NN-CD88 4-in-1 </w:t>
      </w:r>
      <w:r w:rsidR="005132C4" w:rsidRPr="00AE63A4">
        <w:rPr>
          <w:rFonts w:ascii="Arial Nova" w:hAnsi="Arial Nova"/>
          <w:color w:val="595959" w:themeColor="text1" w:themeTint="A6"/>
          <w:sz w:val="20"/>
          <w:szCs w:val="20"/>
        </w:rPr>
        <w:t xml:space="preserve">Combination </w:t>
      </w:r>
      <w:r w:rsidRPr="00AE63A4">
        <w:rPr>
          <w:rFonts w:ascii="Arial Nova" w:hAnsi="Arial Nova"/>
          <w:color w:val="595959" w:themeColor="text1" w:themeTint="A6"/>
          <w:sz w:val="20"/>
          <w:szCs w:val="20"/>
        </w:rPr>
        <w:t xml:space="preserve">Microwave Oven. Now with </w:t>
      </w:r>
      <w:r w:rsidR="005132C4" w:rsidRPr="00AE63A4">
        <w:rPr>
          <w:rFonts w:ascii="Arial Nova" w:hAnsi="Arial Nova"/>
          <w:color w:val="595959" w:themeColor="text1" w:themeTint="A6"/>
          <w:sz w:val="20"/>
          <w:szCs w:val="20"/>
        </w:rPr>
        <w:t>in-built</w:t>
      </w:r>
      <w:r w:rsidRPr="00AE63A4">
        <w:rPr>
          <w:rFonts w:ascii="Arial Nova" w:hAnsi="Arial Nova"/>
          <w:color w:val="595959" w:themeColor="text1" w:themeTint="A6"/>
          <w:sz w:val="20"/>
          <w:szCs w:val="20"/>
        </w:rPr>
        <w:t xml:space="preserve"> air fryer functionalit</w:t>
      </w:r>
      <w:r w:rsidR="005132C4" w:rsidRPr="00AE63A4">
        <w:rPr>
          <w:rFonts w:ascii="Arial Nova" w:hAnsi="Arial Nova"/>
          <w:color w:val="595959" w:themeColor="text1" w:themeTint="A6"/>
          <w:sz w:val="20"/>
          <w:szCs w:val="20"/>
        </w:rPr>
        <w:t>y</w:t>
      </w:r>
      <w:r w:rsidRPr="00AE63A4">
        <w:rPr>
          <w:rFonts w:ascii="Arial Nova" w:hAnsi="Arial Nova"/>
          <w:color w:val="595959" w:themeColor="text1" w:themeTint="A6"/>
          <w:sz w:val="20"/>
          <w:szCs w:val="20"/>
        </w:rPr>
        <w:t xml:space="preserve"> and an air fry basket, it’s the all-in-one kitchen powerhouse for perfectly crispy, healthy meals</w:t>
      </w:r>
      <w:r w:rsidR="005132C4" w:rsidRPr="00AE63A4">
        <w:rPr>
          <w:rFonts w:ascii="Arial Nova" w:hAnsi="Arial Nova"/>
          <w:color w:val="595959" w:themeColor="text1" w:themeTint="A6"/>
          <w:sz w:val="20"/>
          <w:szCs w:val="20"/>
        </w:rPr>
        <w:t>.</w:t>
      </w:r>
    </w:p>
    <w:p w14:paraId="68F8CB51" w14:textId="77777777" w:rsidR="003B608D" w:rsidRDefault="003B608D" w:rsidP="00964D1A">
      <w:pPr>
        <w:spacing w:before="100" w:beforeAutospacing="1" w:after="100" w:afterAutospacing="1" w:line="240" w:lineRule="auto"/>
        <w:rPr>
          <w:b/>
          <w:bCs/>
          <w:color w:val="5F5F5F" w:themeColor="background2" w:themeShade="BF"/>
          <w:sz w:val="24"/>
          <w:szCs w:val="24"/>
          <w:lang w:val="en-GB"/>
        </w:rPr>
      </w:pPr>
    </w:p>
    <w:p w14:paraId="4CFA088D" w14:textId="748E25E8" w:rsidR="00376BF9" w:rsidRDefault="00DC2099" w:rsidP="00964D1A">
      <w:pPr>
        <w:spacing w:before="100" w:beforeAutospacing="1" w:after="100" w:afterAutospacing="1" w:line="240" w:lineRule="auto"/>
        <w:rPr>
          <w:rFonts w:eastAsia="Times New Roman" w:cs="Times New Roman"/>
          <w:color w:val="5F5F5F" w:themeColor="background2" w:themeShade="BF"/>
          <w:szCs w:val="20"/>
          <w:lang w:val="en-GB" w:eastAsia="en-GB"/>
        </w:rPr>
      </w:pPr>
      <w:r w:rsidRPr="004C2B9F">
        <w:rPr>
          <w:b/>
          <w:bCs/>
          <w:color w:val="5F5F5F" w:themeColor="background2" w:themeShade="BF"/>
          <w:sz w:val="24"/>
          <w:szCs w:val="24"/>
          <w:lang w:val="en-GB"/>
        </w:rPr>
        <w:lastRenderedPageBreak/>
        <w:t xml:space="preserve">Elevate Your Kitchen with the Panasonic </w:t>
      </w:r>
      <w:r w:rsidR="00D06050">
        <w:rPr>
          <w:b/>
          <w:bCs/>
          <w:color w:val="5F5F5F" w:themeColor="background2" w:themeShade="BF"/>
          <w:sz w:val="24"/>
          <w:szCs w:val="24"/>
          <w:lang w:val="en-GB"/>
        </w:rPr>
        <w:t>NF-CC500</w:t>
      </w:r>
      <w:r w:rsidRPr="004C2B9F">
        <w:rPr>
          <w:b/>
          <w:bCs/>
          <w:color w:val="5F5F5F" w:themeColor="background2" w:themeShade="BF"/>
          <w:sz w:val="24"/>
          <w:szCs w:val="24"/>
          <w:lang w:val="en-GB"/>
        </w:rPr>
        <w:t xml:space="preserve"> Air Fryer: Award-Winning Design Meets Cutting-Edge Cooking in Sleek Olive and Matte Grey Finishes</w:t>
      </w:r>
    </w:p>
    <w:p w14:paraId="52B3D310" w14:textId="2374DCAC" w:rsidR="00964D1A" w:rsidRPr="00964D1A" w:rsidRDefault="00964D1A" w:rsidP="00964D1A">
      <w:pPr>
        <w:spacing w:before="100" w:beforeAutospacing="1" w:after="100" w:afterAutospacing="1" w:line="240" w:lineRule="auto"/>
        <w:rPr>
          <w:rFonts w:eastAsia="Times New Roman" w:cs="Times New Roman"/>
          <w:color w:val="5F5F5F" w:themeColor="background2" w:themeShade="BF"/>
          <w:szCs w:val="20"/>
          <w:lang w:val="en-GB" w:eastAsia="en-GB"/>
        </w:rPr>
      </w:pPr>
      <w:r w:rsidRPr="00964D1A">
        <w:rPr>
          <w:rFonts w:eastAsia="Times New Roman" w:cs="Times New Roman"/>
          <w:color w:val="5F5F5F" w:themeColor="background2" w:themeShade="BF"/>
          <w:szCs w:val="20"/>
          <w:lang w:val="en-GB" w:eastAsia="en-GB"/>
        </w:rPr>
        <w:t xml:space="preserve">The Panasonic </w:t>
      </w:r>
      <w:r w:rsidR="00D06050">
        <w:rPr>
          <w:rFonts w:eastAsia="Times New Roman" w:cs="Times New Roman"/>
          <w:color w:val="5F5F5F" w:themeColor="background2" w:themeShade="BF"/>
          <w:szCs w:val="20"/>
          <w:lang w:val="en-GB" w:eastAsia="en-GB"/>
        </w:rPr>
        <w:t>NF-CC500</w:t>
      </w:r>
      <w:r w:rsidR="000D08CA">
        <w:rPr>
          <w:rFonts w:eastAsia="Times New Roman" w:cs="Times New Roman"/>
          <w:color w:val="5F5F5F" w:themeColor="background2" w:themeShade="BF"/>
          <w:szCs w:val="20"/>
          <w:lang w:val="en-GB" w:eastAsia="en-GB"/>
        </w:rPr>
        <w:t xml:space="preserve"> 5L</w:t>
      </w:r>
      <w:r w:rsidRPr="00964D1A">
        <w:rPr>
          <w:rFonts w:eastAsia="Times New Roman" w:cs="Times New Roman"/>
          <w:color w:val="5F5F5F" w:themeColor="background2" w:themeShade="BF"/>
          <w:szCs w:val="20"/>
          <w:lang w:val="en-GB" w:eastAsia="en-GB"/>
        </w:rPr>
        <w:t xml:space="preserve"> Air Fryer, now available in a sleek Olive Grey</w:t>
      </w:r>
      <w:r w:rsidR="00543F5D">
        <w:rPr>
          <w:rFonts w:eastAsia="Times New Roman" w:cs="Times New Roman"/>
          <w:color w:val="5F5F5F" w:themeColor="background2" w:themeShade="BF"/>
          <w:szCs w:val="20"/>
          <w:lang w:val="en-GB" w:eastAsia="en-GB"/>
        </w:rPr>
        <w:t xml:space="preserve"> and the original Matte Grey</w:t>
      </w:r>
      <w:r w:rsidRPr="00964D1A">
        <w:rPr>
          <w:rFonts w:eastAsia="Times New Roman" w:cs="Times New Roman"/>
          <w:color w:val="5F5F5F" w:themeColor="background2" w:themeShade="BF"/>
          <w:szCs w:val="20"/>
          <w:lang w:val="en-GB" w:eastAsia="en-GB"/>
        </w:rPr>
        <w:t xml:space="preserve">, redefines healthy cooking with advanced features that save time and energy. As air fryers </w:t>
      </w:r>
      <w:r w:rsidR="002516CA">
        <w:rPr>
          <w:rFonts w:eastAsia="Times New Roman" w:cs="Times New Roman"/>
          <w:color w:val="5F5F5F" w:themeColor="background2" w:themeShade="BF"/>
          <w:szCs w:val="20"/>
          <w:lang w:val="en-GB" w:eastAsia="en-GB"/>
        </w:rPr>
        <w:t>become a staple in most homes</w:t>
      </w:r>
      <w:r w:rsidRPr="00964D1A">
        <w:rPr>
          <w:rFonts w:eastAsia="Times New Roman" w:cs="Times New Roman"/>
          <w:color w:val="5F5F5F" w:themeColor="background2" w:themeShade="BF"/>
          <w:szCs w:val="20"/>
          <w:lang w:val="en-GB" w:eastAsia="en-GB"/>
        </w:rPr>
        <w:t xml:space="preserve"> for their efficiency and delicious results, this model seamlessly blends style and functionality, enhancing your kitchen</w:t>
      </w:r>
      <w:r w:rsidR="002516CA">
        <w:rPr>
          <w:rFonts w:eastAsia="Times New Roman" w:cs="Times New Roman"/>
          <w:color w:val="5F5F5F" w:themeColor="background2" w:themeShade="BF"/>
          <w:szCs w:val="20"/>
          <w:lang w:val="en-GB" w:eastAsia="en-GB"/>
        </w:rPr>
        <w:t xml:space="preserve"> set up</w:t>
      </w:r>
      <w:r w:rsidRPr="00964D1A">
        <w:rPr>
          <w:rFonts w:eastAsia="Times New Roman" w:cs="Times New Roman"/>
          <w:color w:val="5F5F5F" w:themeColor="background2" w:themeShade="BF"/>
          <w:szCs w:val="20"/>
          <w:lang w:val="en-GB" w:eastAsia="en-GB"/>
        </w:rPr>
        <w:t xml:space="preserve"> whil</w:t>
      </w:r>
      <w:r w:rsidR="002516CA">
        <w:rPr>
          <w:rFonts w:eastAsia="Times New Roman" w:cs="Times New Roman"/>
          <w:color w:val="5F5F5F" w:themeColor="background2" w:themeShade="BF"/>
          <w:szCs w:val="20"/>
          <w:lang w:val="en-GB" w:eastAsia="en-GB"/>
        </w:rPr>
        <w:t>st</w:t>
      </w:r>
      <w:r w:rsidRPr="00964D1A">
        <w:rPr>
          <w:rFonts w:eastAsia="Times New Roman" w:cs="Times New Roman"/>
          <w:color w:val="5F5F5F" w:themeColor="background2" w:themeShade="BF"/>
          <w:szCs w:val="20"/>
          <w:lang w:val="en-GB" w:eastAsia="en-GB"/>
        </w:rPr>
        <w:t xml:space="preserve"> delivering </w:t>
      </w:r>
      <w:r w:rsidR="002516CA" w:rsidRPr="00964D1A">
        <w:rPr>
          <w:rFonts w:eastAsia="Times New Roman" w:cs="Times New Roman"/>
          <w:color w:val="5F5F5F" w:themeColor="background2" w:themeShade="BF"/>
          <w:szCs w:val="20"/>
          <w:lang w:val="en-GB" w:eastAsia="en-GB"/>
        </w:rPr>
        <w:t>nutrien</w:t>
      </w:r>
      <w:r w:rsidR="002516CA">
        <w:rPr>
          <w:rFonts w:eastAsia="Times New Roman" w:cs="Times New Roman"/>
          <w:color w:val="5F5F5F" w:themeColor="background2" w:themeShade="BF"/>
          <w:szCs w:val="20"/>
          <w:lang w:val="en-GB" w:eastAsia="en-GB"/>
        </w:rPr>
        <w:t xml:space="preserve">t-rich </w:t>
      </w:r>
      <w:r w:rsidRPr="00964D1A">
        <w:rPr>
          <w:rFonts w:eastAsia="Times New Roman" w:cs="Times New Roman"/>
          <w:color w:val="5F5F5F" w:themeColor="background2" w:themeShade="BF"/>
          <w:szCs w:val="20"/>
          <w:lang w:val="en-GB" w:eastAsia="en-GB"/>
        </w:rPr>
        <w:t>meals.</w:t>
      </w:r>
    </w:p>
    <w:p w14:paraId="57B4F902" w14:textId="74A98259" w:rsidR="00964D1A" w:rsidRDefault="00964D1A" w:rsidP="00964D1A">
      <w:pPr>
        <w:spacing w:before="100" w:beforeAutospacing="1" w:after="100" w:afterAutospacing="1" w:line="240" w:lineRule="auto"/>
        <w:rPr>
          <w:rFonts w:eastAsia="Times New Roman" w:cs="Times New Roman"/>
          <w:color w:val="5F5F5F" w:themeColor="background2" w:themeShade="BF"/>
          <w:szCs w:val="20"/>
          <w:lang w:val="en-GB" w:eastAsia="en-GB"/>
        </w:rPr>
      </w:pPr>
      <w:r w:rsidRPr="00964D1A">
        <w:rPr>
          <w:rFonts w:eastAsia="Times New Roman" w:cs="Times New Roman"/>
          <w:color w:val="5F5F5F" w:themeColor="background2" w:themeShade="BF"/>
          <w:szCs w:val="20"/>
          <w:lang w:val="en-GB" w:eastAsia="en-GB"/>
        </w:rPr>
        <w:t xml:space="preserve">More than just an appliance, the </w:t>
      </w:r>
      <w:r w:rsidR="00D06050">
        <w:rPr>
          <w:rFonts w:eastAsia="Times New Roman" w:cs="Times New Roman"/>
          <w:color w:val="5F5F5F" w:themeColor="background2" w:themeShade="BF"/>
          <w:szCs w:val="20"/>
          <w:lang w:val="en-GB" w:eastAsia="en-GB"/>
        </w:rPr>
        <w:t>NF-CC500</w:t>
      </w:r>
      <w:r w:rsidRPr="00964D1A">
        <w:rPr>
          <w:rFonts w:eastAsia="Times New Roman" w:cs="Times New Roman"/>
          <w:color w:val="5F5F5F" w:themeColor="background2" w:themeShade="BF"/>
          <w:szCs w:val="20"/>
          <w:lang w:val="en-GB" w:eastAsia="en-GB"/>
        </w:rPr>
        <w:t xml:space="preserve"> is a design statement. </w:t>
      </w:r>
      <w:r w:rsidR="007C2FEA">
        <w:rPr>
          <w:rFonts w:eastAsia="Times New Roman" w:cs="Times New Roman"/>
          <w:color w:val="5F5F5F" w:themeColor="background2" w:themeShade="BF"/>
          <w:szCs w:val="20"/>
          <w:lang w:val="en-GB" w:eastAsia="en-GB"/>
        </w:rPr>
        <w:t xml:space="preserve">The original Matte Grey Finish </w:t>
      </w:r>
      <w:r w:rsidR="00D06050">
        <w:rPr>
          <w:rFonts w:eastAsia="Times New Roman" w:cs="Times New Roman"/>
          <w:color w:val="5F5F5F" w:themeColor="background2" w:themeShade="BF"/>
          <w:szCs w:val="20"/>
          <w:lang w:val="en-GB" w:eastAsia="en-GB"/>
        </w:rPr>
        <w:t>NF-CC500S</w:t>
      </w:r>
      <w:r w:rsidR="007C2FEA">
        <w:rPr>
          <w:rFonts w:eastAsia="Times New Roman" w:cs="Times New Roman"/>
          <w:color w:val="5F5F5F" w:themeColor="background2" w:themeShade="BF"/>
          <w:szCs w:val="20"/>
          <w:lang w:val="en-GB" w:eastAsia="en-GB"/>
        </w:rPr>
        <w:t xml:space="preserve"> was a</w:t>
      </w:r>
      <w:r w:rsidRPr="00964D1A">
        <w:rPr>
          <w:rFonts w:eastAsia="Times New Roman" w:cs="Times New Roman"/>
          <w:color w:val="5F5F5F" w:themeColor="background2" w:themeShade="BF"/>
          <w:szCs w:val="20"/>
          <w:lang w:val="en-GB" w:eastAsia="en-GB"/>
        </w:rPr>
        <w:t>warded the prestigious iF Design Award 2024, combin</w:t>
      </w:r>
      <w:r w:rsidR="00D06050">
        <w:rPr>
          <w:rFonts w:eastAsia="Times New Roman" w:cs="Times New Roman"/>
          <w:color w:val="5F5F5F" w:themeColor="background2" w:themeShade="BF"/>
          <w:szCs w:val="20"/>
          <w:lang w:val="en-GB" w:eastAsia="en-GB"/>
        </w:rPr>
        <w:t>ing</w:t>
      </w:r>
      <w:r w:rsidRPr="00964D1A">
        <w:rPr>
          <w:rFonts w:eastAsia="Times New Roman" w:cs="Times New Roman"/>
          <w:color w:val="5F5F5F" w:themeColor="background2" w:themeShade="BF"/>
          <w:szCs w:val="20"/>
          <w:lang w:val="en-GB" w:eastAsia="en-GB"/>
        </w:rPr>
        <w:t xml:space="preserve"> aesthetic appeal with cutting-edge technology</w:t>
      </w:r>
      <w:r w:rsidR="00376BF9">
        <w:rPr>
          <w:rFonts w:eastAsia="Times New Roman" w:cs="Times New Roman"/>
          <w:color w:val="5F5F5F" w:themeColor="background2" w:themeShade="BF"/>
          <w:szCs w:val="20"/>
          <w:lang w:val="en-GB" w:eastAsia="en-GB"/>
        </w:rPr>
        <w:t xml:space="preserve"> to</w:t>
      </w:r>
      <w:r w:rsidRPr="00964D1A">
        <w:rPr>
          <w:rFonts w:eastAsia="Times New Roman" w:cs="Times New Roman"/>
          <w:color w:val="5F5F5F" w:themeColor="background2" w:themeShade="BF"/>
          <w:szCs w:val="20"/>
          <w:lang w:val="en-GB" w:eastAsia="en-GB"/>
        </w:rPr>
        <w:t xml:space="preserve"> maximi</w:t>
      </w:r>
      <w:r w:rsidRPr="00F5193A">
        <w:rPr>
          <w:rFonts w:eastAsia="Times New Roman" w:cs="Times New Roman"/>
          <w:color w:val="5F5F5F" w:themeColor="background2" w:themeShade="BF"/>
          <w:szCs w:val="20"/>
          <w:lang w:val="en-GB" w:eastAsia="en-GB"/>
        </w:rPr>
        <w:t>s</w:t>
      </w:r>
      <w:r w:rsidRPr="00964D1A">
        <w:rPr>
          <w:rFonts w:eastAsia="Times New Roman" w:cs="Times New Roman"/>
          <w:color w:val="5F5F5F" w:themeColor="background2" w:themeShade="BF"/>
          <w:szCs w:val="20"/>
          <w:lang w:val="en-GB" w:eastAsia="en-GB"/>
        </w:rPr>
        <w:t>e kitchen space</w:t>
      </w:r>
      <w:r w:rsidR="00376BF9">
        <w:rPr>
          <w:rFonts w:eastAsia="Times New Roman" w:cs="Times New Roman"/>
          <w:color w:val="5F5F5F" w:themeColor="background2" w:themeShade="BF"/>
          <w:szCs w:val="20"/>
          <w:lang w:val="en-GB" w:eastAsia="en-GB"/>
        </w:rPr>
        <w:t xml:space="preserve">, </w:t>
      </w:r>
      <w:r w:rsidRPr="00964D1A">
        <w:rPr>
          <w:rFonts w:eastAsia="Times New Roman" w:cs="Times New Roman"/>
          <w:color w:val="5F5F5F" w:themeColor="background2" w:themeShade="BF"/>
          <w:szCs w:val="20"/>
          <w:lang w:val="en-GB" w:eastAsia="en-GB"/>
        </w:rPr>
        <w:t>without compromising performance.</w:t>
      </w:r>
    </w:p>
    <w:p w14:paraId="67F77499" w14:textId="77777777" w:rsidR="00964D1A" w:rsidRPr="00402563" w:rsidRDefault="00964D1A" w:rsidP="00964D1A">
      <w:pPr>
        <w:spacing w:before="100" w:beforeAutospacing="1" w:after="100" w:afterAutospacing="1" w:line="240" w:lineRule="auto"/>
        <w:rPr>
          <w:rFonts w:eastAsia="Times New Roman" w:cs="Times New Roman"/>
          <w:b/>
          <w:bCs/>
          <w:color w:val="5F5F5F" w:themeColor="background2" w:themeShade="BF"/>
          <w:sz w:val="24"/>
          <w:szCs w:val="24"/>
          <w:lang w:val="en-GB" w:eastAsia="en-GB"/>
        </w:rPr>
      </w:pPr>
      <w:r w:rsidRPr="00402563">
        <w:rPr>
          <w:rFonts w:eastAsia="Times New Roman" w:cs="Times New Roman"/>
          <w:b/>
          <w:bCs/>
          <w:color w:val="5F5F5F" w:themeColor="background2" w:themeShade="BF"/>
          <w:sz w:val="24"/>
          <w:szCs w:val="24"/>
          <w:lang w:val="en-GB" w:eastAsia="en-GB"/>
        </w:rPr>
        <w:t>Innovative Features for Perfect Results</w:t>
      </w:r>
    </w:p>
    <w:p w14:paraId="1B410D11" w14:textId="1714DA47" w:rsidR="00964D1A" w:rsidRPr="00402563" w:rsidRDefault="00964D1A" w:rsidP="00964D1A">
      <w:pPr>
        <w:spacing w:before="100" w:beforeAutospacing="1" w:after="100" w:afterAutospacing="1" w:line="240" w:lineRule="auto"/>
        <w:rPr>
          <w:rFonts w:eastAsia="Times New Roman" w:cs="Times New Roman"/>
          <w:color w:val="5F5F5F" w:themeColor="background2" w:themeShade="BF"/>
          <w:szCs w:val="20"/>
          <w:lang w:val="en-GB" w:eastAsia="en-GB"/>
        </w:rPr>
      </w:pPr>
      <w:r w:rsidRPr="00402563">
        <w:rPr>
          <w:rFonts w:eastAsia="Times New Roman" w:cs="Times New Roman"/>
          <w:color w:val="5F5F5F" w:themeColor="background2" w:themeShade="BF"/>
          <w:szCs w:val="20"/>
          <w:lang w:val="en-GB" w:eastAsia="en-GB"/>
        </w:rPr>
        <w:t xml:space="preserve">The </w:t>
      </w:r>
      <w:r w:rsidR="004962CA" w:rsidRPr="00402563">
        <w:rPr>
          <w:rFonts w:eastAsia="Times New Roman" w:cs="Times New Roman"/>
          <w:color w:val="5F5F5F" w:themeColor="background2" w:themeShade="BF"/>
          <w:szCs w:val="20"/>
          <w:lang w:val="en-GB" w:eastAsia="en-GB"/>
        </w:rPr>
        <w:t xml:space="preserve">Panasonic </w:t>
      </w:r>
      <w:r w:rsidR="00D06050">
        <w:rPr>
          <w:rFonts w:eastAsia="Times New Roman" w:cs="Times New Roman"/>
          <w:color w:val="5F5F5F" w:themeColor="background2" w:themeShade="BF"/>
          <w:szCs w:val="20"/>
          <w:lang w:val="en-GB" w:eastAsia="en-GB"/>
        </w:rPr>
        <w:t>NF-CC500</w:t>
      </w:r>
      <w:r w:rsidR="004962CA" w:rsidRPr="00402563">
        <w:rPr>
          <w:rFonts w:eastAsia="Times New Roman" w:cs="Times New Roman"/>
          <w:color w:val="5F5F5F" w:themeColor="background2" w:themeShade="BF"/>
          <w:szCs w:val="20"/>
          <w:lang w:val="en-GB" w:eastAsia="en-GB"/>
        </w:rPr>
        <w:t xml:space="preserve"> Air Fryer</w:t>
      </w:r>
      <w:r w:rsidRPr="00402563">
        <w:rPr>
          <w:rFonts w:eastAsia="Times New Roman" w:cs="Times New Roman"/>
          <w:color w:val="5F5F5F" w:themeColor="background2" w:themeShade="BF"/>
          <w:szCs w:val="20"/>
          <w:lang w:val="en-GB" w:eastAsia="en-GB"/>
        </w:rPr>
        <w:t xml:space="preserve"> features unique design innovations aimed at enhancing convenience and cooking performance. One standout feature is its gentle steam technology, which includes an integrated water tank that hydrates the food’s surface</w:t>
      </w:r>
      <w:r w:rsidR="00F97A42" w:rsidRPr="00402563">
        <w:rPr>
          <w:rFonts w:eastAsia="Times New Roman" w:cs="Times New Roman"/>
          <w:color w:val="5F5F5F" w:themeColor="background2" w:themeShade="BF"/>
          <w:szCs w:val="20"/>
          <w:lang w:val="en-GB" w:eastAsia="en-GB"/>
        </w:rPr>
        <w:t xml:space="preserve"> to ensure a</w:t>
      </w:r>
      <w:r w:rsidRPr="00402563">
        <w:rPr>
          <w:rFonts w:eastAsia="Times New Roman" w:cs="Times New Roman"/>
          <w:color w:val="5F5F5F" w:themeColor="background2" w:themeShade="BF"/>
          <w:szCs w:val="20"/>
          <w:lang w:val="en-GB" w:eastAsia="en-GB"/>
        </w:rPr>
        <w:t xml:space="preserve"> tender, juicy texture whil</w:t>
      </w:r>
      <w:r w:rsidR="00F97A42" w:rsidRPr="00402563">
        <w:rPr>
          <w:rFonts w:eastAsia="Times New Roman" w:cs="Times New Roman"/>
          <w:color w:val="5F5F5F" w:themeColor="background2" w:themeShade="BF"/>
          <w:szCs w:val="20"/>
          <w:lang w:val="en-GB" w:eastAsia="en-GB"/>
        </w:rPr>
        <w:t>st</w:t>
      </w:r>
      <w:r w:rsidRPr="00402563">
        <w:rPr>
          <w:rFonts w:eastAsia="Times New Roman" w:cs="Times New Roman"/>
          <w:color w:val="5F5F5F" w:themeColor="background2" w:themeShade="BF"/>
          <w:szCs w:val="20"/>
          <w:lang w:val="en-GB" w:eastAsia="en-GB"/>
        </w:rPr>
        <w:t xml:space="preserve"> improving </w:t>
      </w:r>
      <w:r w:rsidR="00F97A42" w:rsidRPr="00402563">
        <w:rPr>
          <w:rFonts w:eastAsia="Times New Roman" w:cs="Times New Roman"/>
          <w:color w:val="5F5F5F" w:themeColor="background2" w:themeShade="BF"/>
          <w:szCs w:val="20"/>
          <w:lang w:val="en-GB" w:eastAsia="en-GB"/>
        </w:rPr>
        <w:t>roasting</w:t>
      </w:r>
      <w:r w:rsidRPr="00402563">
        <w:rPr>
          <w:rFonts w:eastAsia="Times New Roman" w:cs="Times New Roman"/>
          <w:color w:val="5F5F5F" w:themeColor="background2" w:themeShade="BF"/>
          <w:szCs w:val="20"/>
          <w:lang w:val="en-GB" w:eastAsia="en-GB"/>
        </w:rPr>
        <w:t>. Users can easily control the steam with a convenient button, allowing them to turn the water supply on and off as needed. This</w:t>
      </w:r>
      <w:r w:rsidR="00D7516B" w:rsidRPr="00402563">
        <w:rPr>
          <w:rFonts w:eastAsia="Times New Roman" w:cs="Times New Roman"/>
          <w:color w:val="5F5F5F" w:themeColor="background2" w:themeShade="BF"/>
          <w:szCs w:val="20"/>
          <w:lang w:val="en-GB" w:eastAsia="en-GB"/>
        </w:rPr>
        <w:t xml:space="preserve"> unique</w:t>
      </w:r>
      <w:r w:rsidRPr="00402563">
        <w:rPr>
          <w:rFonts w:eastAsia="Times New Roman" w:cs="Times New Roman"/>
          <w:color w:val="5F5F5F" w:themeColor="background2" w:themeShade="BF"/>
          <w:szCs w:val="20"/>
          <w:lang w:val="en-GB" w:eastAsia="en-GB"/>
        </w:rPr>
        <w:t xml:space="preserve"> technology ensures that food remains moist inside while achieving a crispy exterior.</w:t>
      </w:r>
    </w:p>
    <w:p w14:paraId="11736D0C" w14:textId="307DCC8F" w:rsidR="00F5193A" w:rsidRPr="00402563" w:rsidRDefault="00365CC2" w:rsidP="00F5193A">
      <w:pPr>
        <w:widowControl w:val="0"/>
        <w:spacing w:line="240" w:lineRule="auto"/>
        <w:rPr>
          <w:rFonts w:eastAsia="Yu Mincho" w:cs="Calibri"/>
          <w:color w:val="5F5F5F" w:themeColor="background2" w:themeShade="BF"/>
          <w:kern w:val="2"/>
          <w:lang w:val="en-GB" w:eastAsia="ja-JP"/>
        </w:rPr>
      </w:pPr>
      <w:r>
        <w:rPr>
          <w:rFonts w:eastAsia="Yu Mincho" w:cs="Calibri"/>
          <w:color w:val="5F5F5F" w:themeColor="background2" w:themeShade="BF"/>
          <w:kern w:val="2"/>
          <w:lang w:val="en-GB" w:eastAsia="ja-JP"/>
        </w:rPr>
        <w:t xml:space="preserve">Plus, its </w:t>
      </w:r>
      <w:r w:rsidR="00DC2099" w:rsidRPr="004C2B9F">
        <w:rPr>
          <w:rFonts w:eastAsia="Yu Mincho" w:cs="Calibri"/>
          <w:color w:val="5F5F5F" w:themeColor="background2" w:themeShade="BF"/>
          <w:kern w:val="2"/>
          <w:lang w:val="en-GB" w:eastAsia="ja-JP"/>
        </w:rPr>
        <w:t xml:space="preserve">360° Air Flow Technology creates </w:t>
      </w:r>
      <w:r w:rsidR="00F5193A" w:rsidRPr="00402563">
        <w:rPr>
          <w:rFonts w:eastAsia="Yu Mincho" w:cs="Calibri"/>
          <w:color w:val="5F5F5F" w:themeColor="background2" w:themeShade="BF"/>
          <w:kern w:val="2"/>
          <w:lang w:val="en-GB" w:eastAsia="ja-JP"/>
        </w:rPr>
        <w:t>uniform crispiness in a short</w:t>
      </w:r>
      <w:r w:rsidR="007102E4" w:rsidRPr="00402563">
        <w:rPr>
          <w:rFonts w:eastAsia="Yu Mincho" w:cs="Calibri"/>
          <w:color w:val="5F5F5F" w:themeColor="background2" w:themeShade="BF"/>
          <w:kern w:val="2"/>
          <w:lang w:val="en-GB" w:eastAsia="ja-JP"/>
        </w:rPr>
        <w:t>er</w:t>
      </w:r>
      <w:r w:rsidR="00F5193A" w:rsidRPr="00402563">
        <w:rPr>
          <w:rFonts w:eastAsia="Yu Mincho" w:cs="Calibri"/>
          <w:color w:val="5F5F5F" w:themeColor="background2" w:themeShade="BF"/>
          <w:kern w:val="2"/>
          <w:lang w:val="en-GB" w:eastAsia="ja-JP"/>
        </w:rPr>
        <w:t xml:space="preserve"> time with less turning. Intended to achieve crispy frying without oil, </w:t>
      </w:r>
      <w:r>
        <w:rPr>
          <w:rFonts w:eastAsia="Yu Mincho" w:cs="Calibri"/>
          <w:color w:val="5F5F5F" w:themeColor="background2" w:themeShade="BF"/>
          <w:kern w:val="2"/>
          <w:lang w:val="en-GB" w:eastAsia="ja-JP"/>
        </w:rPr>
        <w:t>heat from the top and bottom of the machine</w:t>
      </w:r>
      <w:r w:rsidR="00DC2099" w:rsidRPr="004C2B9F">
        <w:rPr>
          <w:rStyle w:val="CommentReference"/>
          <w:lang w:val="en-GB"/>
        </w:rPr>
        <w:t xml:space="preserve"> </w:t>
      </w:r>
      <w:r w:rsidR="00F5193A" w:rsidRPr="00402563">
        <w:rPr>
          <w:rFonts w:eastAsia="Yu Mincho" w:cs="Calibri"/>
          <w:color w:val="5F5F5F" w:themeColor="background2" w:themeShade="BF"/>
          <w:kern w:val="2"/>
          <w:lang w:val="en-GB" w:eastAsia="ja-JP"/>
        </w:rPr>
        <w:t xml:space="preserve">penetrates the food to force out excess fat, so you can enjoy low-fat, healthy cooking. </w:t>
      </w:r>
    </w:p>
    <w:p w14:paraId="700CBC43" w14:textId="3FFEE350" w:rsidR="00F5193A" w:rsidRPr="00402563" w:rsidRDefault="00964D1A" w:rsidP="00964D1A">
      <w:pPr>
        <w:spacing w:before="100" w:beforeAutospacing="1" w:after="100" w:afterAutospacing="1" w:line="240" w:lineRule="auto"/>
        <w:rPr>
          <w:rFonts w:eastAsia="Times New Roman" w:cs="Times New Roman"/>
          <w:color w:val="5F5F5F" w:themeColor="background2" w:themeShade="BF"/>
          <w:szCs w:val="20"/>
          <w:lang w:val="en-GB" w:eastAsia="en-GB"/>
        </w:rPr>
      </w:pPr>
      <w:r w:rsidRPr="00402563">
        <w:rPr>
          <w:rFonts w:eastAsia="Times New Roman" w:cs="Times New Roman"/>
          <w:color w:val="5F5F5F" w:themeColor="background2" w:themeShade="BF"/>
          <w:szCs w:val="20"/>
          <w:lang w:val="en-GB" w:eastAsia="en-GB"/>
        </w:rPr>
        <w:t>The</w:t>
      </w:r>
      <w:r w:rsidR="004962CA" w:rsidRPr="00402563">
        <w:rPr>
          <w:rFonts w:eastAsia="Times New Roman" w:cs="Times New Roman"/>
          <w:color w:val="5F5F5F" w:themeColor="background2" w:themeShade="BF"/>
          <w:szCs w:val="20"/>
          <w:lang w:val="en-GB" w:eastAsia="en-GB"/>
        </w:rPr>
        <w:t xml:space="preserve"> </w:t>
      </w:r>
      <w:r w:rsidR="00D06050">
        <w:rPr>
          <w:rFonts w:eastAsia="Times New Roman" w:cs="Times New Roman"/>
          <w:color w:val="5F5F5F" w:themeColor="background2" w:themeShade="BF"/>
          <w:szCs w:val="20"/>
          <w:lang w:val="en-GB" w:eastAsia="en-GB"/>
        </w:rPr>
        <w:t>NF-CC500</w:t>
      </w:r>
      <w:r w:rsidRPr="00402563">
        <w:rPr>
          <w:rFonts w:eastAsia="Times New Roman" w:cs="Times New Roman"/>
          <w:color w:val="5F5F5F" w:themeColor="background2" w:themeShade="BF"/>
          <w:szCs w:val="20"/>
          <w:lang w:val="en-GB" w:eastAsia="en-GB"/>
        </w:rPr>
        <w:t xml:space="preserve"> also boasts a sophisticated LED touch panel with 11 preset menu icons, making it easy to select the perfect cooking program for a wide range of dishes. The intuitive display includes options for Start &amp; Pause, Time &amp; Temperature settings, and the Add Water function. Additionally, manual settings allow users to customi</w:t>
      </w:r>
      <w:r w:rsidR="00F5193A" w:rsidRPr="00402563">
        <w:rPr>
          <w:rFonts w:eastAsia="Times New Roman" w:cs="Times New Roman"/>
          <w:color w:val="5F5F5F" w:themeColor="background2" w:themeShade="BF"/>
          <w:szCs w:val="20"/>
          <w:lang w:val="en-GB" w:eastAsia="en-GB"/>
        </w:rPr>
        <w:t>s</w:t>
      </w:r>
      <w:r w:rsidRPr="00402563">
        <w:rPr>
          <w:rFonts w:eastAsia="Times New Roman" w:cs="Times New Roman"/>
          <w:color w:val="5F5F5F" w:themeColor="background2" w:themeShade="BF"/>
          <w:szCs w:val="20"/>
          <w:lang w:val="en-GB" w:eastAsia="en-GB"/>
        </w:rPr>
        <w:t xml:space="preserve">e cooking times from one to 60 minutes </w:t>
      </w:r>
      <w:r w:rsidR="00543F5D">
        <w:rPr>
          <w:rFonts w:eastAsia="Times New Roman" w:cs="Times New Roman"/>
          <w:color w:val="5F5F5F" w:themeColor="background2" w:themeShade="BF"/>
          <w:szCs w:val="20"/>
          <w:lang w:val="en-GB" w:eastAsia="en-GB"/>
        </w:rPr>
        <w:t>with</w:t>
      </w:r>
      <w:r w:rsidRPr="00402563">
        <w:rPr>
          <w:rFonts w:eastAsia="Times New Roman" w:cs="Times New Roman"/>
          <w:color w:val="5F5F5F" w:themeColor="background2" w:themeShade="BF"/>
          <w:szCs w:val="20"/>
          <w:lang w:val="en-GB" w:eastAsia="en-GB"/>
        </w:rPr>
        <w:t xml:space="preserve"> temperatures ranging from 80°C to 200°C, ensuring flexibility for all types of recipes.</w:t>
      </w:r>
    </w:p>
    <w:p w14:paraId="688B0547" w14:textId="1437D063" w:rsidR="00A47C56" w:rsidRPr="00402563" w:rsidRDefault="007C2FEA" w:rsidP="00964D1A">
      <w:pPr>
        <w:spacing w:before="100" w:beforeAutospacing="1" w:after="100" w:afterAutospacing="1" w:line="240" w:lineRule="auto"/>
        <w:rPr>
          <w:rFonts w:eastAsia="Times New Roman" w:cs="Times New Roman"/>
          <w:color w:val="5F5F5F" w:themeColor="background2" w:themeShade="BF"/>
          <w:szCs w:val="20"/>
          <w:lang w:val="en-GB" w:eastAsia="en-GB"/>
        </w:rPr>
      </w:pPr>
      <w:r>
        <w:rPr>
          <w:rFonts w:eastAsia="Times New Roman" w:cs="Times New Roman"/>
          <w:color w:val="5F5F5F" w:themeColor="background2" w:themeShade="BF"/>
          <w:lang w:val="en-GB" w:eastAsia="en-GB"/>
        </w:rPr>
        <w:t>The</w:t>
      </w:r>
      <w:r w:rsidR="00A47C56" w:rsidRPr="031FC85A">
        <w:rPr>
          <w:rFonts w:eastAsia="Times New Roman" w:cs="Times New Roman"/>
          <w:color w:val="5F5F5F" w:themeColor="background2" w:themeShade="BF"/>
          <w:lang w:val="en-GB" w:eastAsia="en-GB"/>
        </w:rPr>
        <w:t xml:space="preserve"> </w:t>
      </w:r>
      <w:r w:rsidR="00D06050">
        <w:rPr>
          <w:rFonts w:eastAsia="Times New Roman" w:cs="Times New Roman"/>
          <w:color w:val="5F5F5F" w:themeColor="background2" w:themeShade="BF"/>
          <w:lang w:val="en-GB" w:eastAsia="en-GB"/>
        </w:rPr>
        <w:t>NF-CC500</w:t>
      </w:r>
      <w:r>
        <w:rPr>
          <w:rFonts w:eastAsia="Times New Roman" w:cs="Times New Roman"/>
          <w:color w:val="5F5F5F" w:themeColor="background2" w:themeShade="BF"/>
          <w:lang w:val="en-GB" w:eastAsia="en-GB"/>
        </w:rPr>
        <w:t xml:space="preserve"> and </w:t>
      </w:r>
      <w:r w:rsidR="00D06050">
        <w:rPr>
          <w:rFonts w:eastAsia="Times New Roman" w:cs="Times New Roman"/>
          <w:color w:val="5F5F5F" w:themeColor="background2" w:themeShade="BF"/>
          <w:lang w:val="en-GB" w:eastAsia="en-GB"/>
        </w:rPr>
        <w:t>NF-CC600</w:t>
      </w:r>
      <w:r>
        <w:rPr>
          <w:rFonts w:eastAsia="Times New Roman" w:cs="Times New Roman"/>
          <w:color w:val="5F5F5F" w:themeColor="background2" w:themeShade="BF"/>
          <w:lang w:val="en-GB" w:eastAsia="en-GB"/>
        </w:rPr>
        <w:t xml:space="preserve"> from Panasonic both not only provide</w:t>
      </w:r>
      <w:r w:rsidR="00A47C56" w:rsidRPr="031FC85A">
        <w:rPr>
          <w:rFonts w:eastAsia="Times New Roman" w:cs="Times New Roman"/>
          <w:color w:val="5F5F5F" w:themeColor="background2" w:themeShade="BF"/>
          <w:lang w:val="en-GB" w:eastAsia="en-GB"/>
        </w:rPr>
        <w:t xml:space="preserve"> healthier</w:t>
      </w:r>
      <w:r>
        <w:rPr>
          <w:rFonts w:eastAsia="Times New Roman" w:cs="Times New Roman"/>
          <w:color w:val="5F5F5F" w:themeColor="background2" w:themeShade="BF"/>
          <w:lang w:val="en-GB" w:eastAsia="en-GB"/>
        </w:rPr>
        <w:t xml:space="preserve"> cooking options but are</w:t>
      </w:r>
      <w:r w:rsidR="00A47C56" w:rsidRPr="031FC85A">
        <w:rPr>
          <w:rFonts w:eastAsia="Times New Roman" w:cs="Times New Roman"/>
          <w:color w:val="5F5F5F" w:themeColor="background2" w:themeShade="BF"/>
          <w:lang w:val="en-GB" w:eastAsia="en-GB"/>
        </w:rPr>
        <w:t xml:space="preserve"> also more efficient. </w:t>
      </w:r>
      <w:r>
        <w:rPr>
          <w:rFonts w:eastAsia="Times New Roman" w:cs="Times New Roman"/>
          <w:color w:val="5F5F5F" w:themeColor="background2" w:themeShade="BF"/>
          <w:lang w:val="en-GB" w:eastAsia="en-GB"/>
        </w:rPr>
        <w:t>They</w:t>
      </w:r>
      <w:r w:rsidR="00A47C56" w:rsidRPr="031FC85A">
        <w:rPr>
          <w:rFonts w:eastAsia="Times New Roman" w:cs="Times New Roman"/>
          <w:color w:val="5F5F5F" w:themeColor="background2" w:themeShade="BF"/>
          <w:lang w:val="en-GB" w:eastAsia="en-GB"/>
        </w:rPr>
        <w:t xml:space="preserve"> save up to </w:t>
      </w:r>
      <w:r w:rsidRPr="00283FC9">
        <w:rPr>
          <w:rFonts w:eastAsia="Times New Roman" w:cs="Times New Roman"/>
          <w:color w:val="5F5F5F" w:themeColor="background2" w:themeShade="BF"/>
          <w:lang w:val="en-GB" w:eastAsia="en-GB"/>
        </w:rPr>
        <w:t>53</w:t>
      </w:r>
      <w:r w:rsidR="00A47C56" w:rsidRPr="00283FC9">
        <w:rPr>
          <w:rFonts w:eastAsia="Times New Roman" w:cs="Times New Roman"/>
          <w:color w:val="5F5F5F" w:themeColor="background2" w:themeShade="BF"/>
          <w:lang w:val="en-GB" w:eastAsia="en-GB"/>
        </w:rPr>
        <w:t>%</w:t>
      </w:r>
      <w:r w:rsidR="007B70A0" w:rsidRPr="00283FC9">
        <w:rPr>
          <w:rStyle w:val="FootnoteReference"/>
          <w:rFonts w:eastAsia="Times New Roman" w:cs="Times New Roman"/>
          <w:color w:val="5F5F5F" w:themeColor="background2" w:themeShade="BF"/>
          <w:szCs w:val="20"/>
          <w:lang w:val="en-GB" w:eastAsia="en-GB"/>
        </w:rPr>
        <w:footnoteReference w:id="2"/>
      </w:r>
      <w:r w:rsidR="00543F5D">
        <w:rPr>
          <w:rFonts w:eastAsia="Times New Roman" w:cs="Times New Roman"/>
          <w:color w:val="5F5F5F" w:themeColor="background2" w:themeShade="BF"/>
          <w:szCs w:val="20"/>
          <w:lang w:val="en-GB" w:eastAsia="en-GB"/>
        </w:rPr>
        <w:t xml:space="preserve"> </w:t>
      </w:r>
      <w:r w:rsidR="00A47C56" w:rsidRPr="00402563">
        <w:rPr>
          <w:rFonts w:eastAsia="Times New Roman" w:cs="Times New Roman"/>
          <w:color w:val="5F5F5F" w:themeColor="background2" w:themeShade="BF"/>
          <w:szCs w:val="20"/>
          <w:lang w:val="en-GB" w:eastAsia="en-GB"/>
        </w:rPr>
        <w:t xml:space="preserve">energy compared to conventional ovens, thanks to </w:t>
      </w:r>
      <w:r>
        <w:rPr>
          <w:rFonts w:eastAsia="Times New Roman" w:cs="Times New Roman"/>
          <w:color w:val="5F5F5F" w:themeColor="background2" w:themeShade="BF"/>
          <w:szCs w:val="20"/>
          <w:lang w:val="en-GB" w:eastAsia="en-GB"/>
        </w:rPr>
        <w:t>their</w:t>
      </w:r>
      <w:r w:rsidR="00A47C56" w:rsidRPr="00402563">
        <w:rPr>
          <w:rFonts w:eastAsia="Times New Roman" w:cs="Times New Roman"/>
          <w:color w:val="5F5F5F" w:themeColor="background2" w:themeShade="BF"/>
          <w:szCs w:val="20"/>
          <w:lang w:val="en-GB" w:eastAsia="en-GB"/>
        </w:rPr>
        <w:t xml:space="preserve"> compact design</w:t>
      </w:r>
      <w:r>
        <w:rPr>
          <w:rFonts w:eastAsia="Times New Roman" w:cs="Times New Roman"/>
          <w:color w:val="5F5F5F" w:themeColor="background2" w:themeShade="BF"/>
          <w:szCs w:val="20"/>
          <w:lang w:val="en-GB" w:eastAsia="en-GB"/>
        </w:rPr>
        <w:t>s</w:t>
      </w:r>
      <w:r w:rsidR="00A47C56" w:rsidRPr="00402563">
        <w:rPr>
          <w:rFonts w:eastAsia="Times New Roman" w:cs="Times New Roman"/>
          <w:color w:val="5F5F5F" w:themeColor="background2" w:themeShade="BF"/>
          <w:szCs w:val="20"/>
          <w:lang w:val="en-GB" w:eastAsia="en-GB"/>
        </w:rPr>
        <w:t xml:space="preserve"> and efficient heating technolog</w:t>
      </w:r>
      <w:r>
        <w:rPr>
          <w:rFonts w:eastAsia="Times New Roman" w:cs="Times New Roman"/>
          <w:color w:val="5F5F5F" w:themeColor="background2" w:themeShade="BF"/>
          <w:szCs w:val="20"/>
          <w:lang w:val="en-GB" w:eastAsia="en-GB"/>
        </w:rPr>
        <w:t>y</w:t>
      </w:r>
      <w:r w:rsidR="00A47C56" w:rsidRPr="00402563">
        <w:rPr>
          <w:rFonts w:eastAsia="Times New Roman" w:cs="Times New Roman"/>
          <w:color w:val="5F5F5F" w:themeColor="background2" w:themeShade="BF"/>
          <w:szCs w:val="20"/>
          <w:lang w:val="en-GB" w:eastAsia="en-GB"/>
        </w:rPr>
        <w:t>.</w:t>
      </w:r>
      <w:r w:rsidR="008C6217" w:rsidRPr="00402563">
        <w:rPr>
          <w:rFonts w:eastAsia="Times New Roman" w:cs="Times New Roman"/>
          <w:color w:val="5F5F5F" w:themeColor="background2" w:themeShade="BF"/>
          <w:szCs w:val="20"/>
          <w:lang w:val="en-GB" w:eastAsia="en-GB"/>
        </w:rPr>
        <w:t xml:space="preserve"> </w:t>
      </w:r>
      <w:r w:rsidR="00A47C56" w:rsidRPr="00402563">
        <w:rPr>
          <w:rFonts w:eastAsia="Times New Roman" w:cs="Times New Roman"/>
          <w:color w:val="5F5F5F" w:themeColor="background2" w:themeShade="BF"/>
          <w:szCs w:val="20"/>
          <w:lang w:val="en-GB" w:eastAsia="en-GB"/>
        </w:rPr>
        <w:t xml:space="preserve">Additionally, the high-performance technology and combination cooking methods reduce cooking times by up to </w:t>
      </w:r>
      <w:r w:rsidRPr="00283FC9">
        <w:rPr>
          <w:rFonts w:eastAsia="Times New Roman" w:cs="Times New Roman"/>
          <w:color w:val="5F5F5F" w:themeColor="background2" w:themeShade="BF"/>
          <w:szCs w:val="20"/>
          <w:lang w:val="en-GB" w:eastAsia="en-GB"/>
        </w:rPr>
        <w:t>40</w:t>
      </w:r>
      <w:r w:rsidR="00A47C56" w:rsidRPr="00283FC9">
        <w:rPr>
          <w:rFonts w:eastAsia="Times New Roman" w:cs="Times New Roman"/>
          <w:color w:val="5F5F5F" w:themeColor="background2" w:themeShade="BF"/>
          <w:szCs w:val="20"/>
          <w:lang w:val="en-GB" w:eastAsia="en-GB"/>
        </w:rPr>
        <w:t>%</w:t>
      </w:r>
      <w:r w:rsidR="007B70A0" w:rsidRPr="00283FC9">
        <w:rPr>
          <w:rStyle w:val="FootnoteReference"/>
          <w:rFonts w:eastAsia="Times New Roman" w:cs="Times New Roman"/>
          <w:color w:val="5F5F5F" w:themeColor="background2" w:themeShade="BF"/>
          <w:szCs w:val="20"/>
          <w:lang w:val="en-GB" w:eastAsia="en-GB"/>
        </w:rPr>
        <w:footnoteReference w:id="3"/>
      </w:r>
      <w:r w:rsidR="00A47C56" w:rsidRPr="00283FC9">
        <w:rPr>
          <w:rFonts w:eastAsia="Times New Roman" w:cs="Times New Roman"/>
          <w:color w:val="5F5F5F" w:themeColor="background2" w:themeShade="BF"/>
          <w:szCs w:val="20"/>
          <w:lang w:val="en-GB" w:eastAsia="en-GB"/>
        </w:rPr>
        <w:t>,</w:t>
      </w:r>
      <w:r w:rsidR="00A47C56" w:rsidRPr="00402563">
        <w:rPr>
          <w:rFonts w:eastAsia="Times New Roman" w:cs="Times New Roman"/>
          <w:color w:val="5F5F5F" w:themeColor="background2" w:themeShade="BF"/>
          <w:szCs w:val="20"/>
          <w:lang w:val="en-GB" w:eastAsia="en-GB"/>
        </w:rPr>
        <w:t xml:space="preserve"> allowing users to enjoy delicious meals faster.</w:t>
      </w:r>
    </w:p>
    <w:p w14:paraId="54AFD994" w14:textId="205057A5" w:rsidR="00964D1A" w:rsidRPr="00402563" w:rsidRDefault="00964D1A" w:rsidP="00964D1A">
      <w:pPr>
        <w:spacing w:before="100" w:beforeAutospacing="1" w:after="100" w:afterAutospacing="1" w:line="240" w:lineRule="auto"/>
        <w:rPr>
          <w:rFonts w:eastAsia="Times New Roman" w:cs="Times New Roman"/>
          <w:color w:val="5F5F5F" w:themeColor="background2" w:themeShade="BF"/>
          <w:szCs w:val="20"/>
          <w:lang w:val="en-GB" w:eastAsia="en-GB"/>
        </w:rPr>
      </w:pPr>
      <w:r w:rsidRPr="00402563">
        <w:rPr>
          <w:rFonts w:eastAsia="Times New Roman" w:cs="Times New Roman"/>
          <w:color w:val="5F5F5F" w:themeColor="background2" w:themeShade="BF"/>
          <w:szCs w:val="20"/>
          <w:lang w:val="en-GB" w:eastAsia="en-GB"/>
        </w:rPr>
        <w:t xml:space="preserve">Designed with convenience in mind, the </w:t>
      </w:r>
      <w:r w:rsidR="00D06050">
        <w:rPr>
          <w:rFonts w:eastAsia="Times New Roman" w:cs="Times New Roman"/>
          <w:color w:val="5F5F5F" w:themeColor="background2" w:themeShade="BF"/>
          <w:szCs w:val="20"/>
          <w:lang w:val="en-GB" w:eastAsia="en-GB"/>
        </w:rPr>
        <w:t>NF-CC500</w:t>
      </w:r>
      <w:r w:rsidRPr="00402563">
        <w:rPr>
          <w:rFonts w:eastAsia="Times New Roman" w:cs="Times New Roman"/>
          <w:color w:val="5F5F5F" w:themeColor="background2" w:themeShade="BF"/>
          <w:szCs w:val="20"/>
          <w:lang w:val="en-GB" w:eastAsia="en-GB"/>
        </w:rPr>
        <w:t xml:space="preserve"> </w:t>
      </w:r>
      <w:r w:rsidR="007C2FEA">
        <w:rPr>
          <w:rFonts w:eastAsia="Times New Roman" w:cs="Times New Roman"/>
          <w:color w:val="5F5F5F" w:themeColor="background2" w:themeShade="BF"/>
          <w:szCs w:val="20"/>
          <w:lang w:val="en-GB" w:eastAsia="en-GB"/>
        </w:rPr>
        <w:t xml:space="preserve">and </w:t>
      </w:r>
      <w:r w:rsidR="00D06050">
        <w:rPr>
          <w:rFonts w:eastAsia="Times New Roman" w:cs="Times New Roman"/>
          <w:color w:val="5F5F5F" w:themeColor="background2" w:themeShade="BF"/>
          <w:szCs w:val="20"/>
          <w:lang w:val="en-GB" w:eastAsia="en-GB"/>
        </w:rPr>
        <w:t>NF-CC600</w:t>
      </w:r>
      <w:r w:rsidR="007C2FEA">
        <w:rPr>
          <w:rFonts w:eastAsia="Times New Roman" w:cs="Times New Roman"/>
          <w:color w:val="5F5F5F" w:themeColor="background2" w:themeShade="BF"/>
          <w:szCs w:val="20"/>
          <w:lang w:val="en-GB" w:eastAsia="en-GB"/>
        </w:rPr>
        <w:t xml:space="preserve"> </w:t>
      </w:r>
      <w:r w:rsidRPr="00402563">
        <w:rPr>
          <w:rFonts w:eastAsia="Times New Roman" w:cs="Times New Roman"/>
          <w:color w:val="5F5F5F" w:themeColor="background2" w:themeShade="BF"/>
          <w:szCs w:val="20"/>
          <w:lang w:val="en-GB" w:eastAsia="en-GB"/>
        </w:rPr>
        <w:t>feature</w:t>
      </w:r>
      <w:r w:rsidR="007C2FEA">
        <w:rPr>
          <w:rFonts w:eastAsia="Times New Roman" w:cs="Times New Roman"/>
          <w:color w:val="5F5F5F" w:themeColor="background2" w:themeShade="BF"/>
          <w:szCs w:val="20"/>
          <w:lang w:val="en-GB" w:eastAsia="en-GB"/>
        </w:rPr>
        <w:t xml:space="preserve"> </w:t>
      </w:r>
      <w:r w:rsidRPr="00402563">
        <w:rPr>
          <w:rFonts w:eastAsia="Times New Roman" w:cs="Times New Roman"/>
          <w:color w:val="5F5F5F" w:themeColor="background2" w:themeShade="BF"/>
          <w:szCs w:val="20"/>
          <w:lang w:val="en-GB" w:eastAsia="en-GB"/>
        </w:rPr>
        <w:t>a high-temperature-resistant viewing window and an interior light, allowing users to monitor the cooking process without opening the fryer. This not only saves energy but also ensures that food is cooked to perfection</w:t>
      </w:r>
      <w:r w:rsidR="007102E4" w:rsidRPr="00402563">
        <w:rPr>
          <w:rFonts w:eastAsia="Times New Roman" w:cs="Times New Roman"/>
          <w:color w:val="5F5F5F" w:themeColor="background2" w:themeShade="BF"/>
          <w:szCs w:val="20"/>
          <w:lang w:val="en-GB" w:eastAsia="en-GB"/>
        </w:rPr>
        <w:t xml:space="preserve"> without interruption</w:t>
      </w:r>
      <w:r w:rsidRPr="00402563">
        <w:rPr>
          <w:rFonts w:eastAsia="Times New Roman" w:cs="Times New Roman"/>
          <w:color w:val="5F5F5F" w:themeColor="background2" w:themeShade="BF"/>
          <w:szCs w:val="20"/>
          <w:lang w:val="en-GB" w:eastAsia="en-GB"/>
        </w:rPr>
        <w:t>.</w:t>
      </w:r>
      <w:r w:rsidR="00A47C56" w:rsidRPr="00402563">
        <w:rPr>
          <w:rFonts w:eastAsia="Times New Roman" w:cs="Times New Roman"/>
          <w:color w:val="5F5F5F" w:themeColor="background2" w:themeShade="BF"/>
          <w:szCs w:val="20"/>
          <w:lang w:val="en-GB" w:eastAsia="en-GB"/>
        </w:rPr>
        <w:t xml:space="preserve"> </w:t>
      </w:r>
    </w:p>
    <w:p w14:paraId="5CA7B082" w14:textId="63630837" w:rsidR="004A29DA" w:rsidRPr="007C2FEA" w:rsidRDefault="0089152C" w:rsidP="00A1348C">
      <w:pPr>
        <w:spacing w:before="100" w:beforeAutospacing="1" w:after="100" w:afterAutospacing="1" w:line="240" w:lineRule="auto"/>
        <w:rPr>
          <w:rFonts w:eastAsia="Times New Roman" w:cs="Times New Roman"/>
          <w:color w:val="5F5F5F" w:themeColor="background2" w:themeShade="BF"/>
          <w:szCs w:val="20"/>
          <w:lang w:val="en-GB" w:eastAsia="en-GB"/>
        </w:rPr>
      </w:pPr>
      <w:r w:rsidRPr="00402563">
        <w:rPr>
          <w:b/>
          <w:bCs/>
          <w:color w:val="5F5F5F" w:themeColor="background2" w:themeShade="BF"/>
          <w:sz w:val="24"/>
          <w:szCs w:val="24"/>
          <w:lang w:val="en-GB"/>
        </w:rPr>
        <w:lastRenderedPageBreak/>
        <w:t xml:space="preserve">Achieve </w:t>
      </w:r>
      <w:r w:rsidR="00AB3918">
        <w:rPr>
          <w:b/>
          <w:bCs/>
          <w:color w:val="5F5F5F" w:themeColor="background2" w:themeShade="BF"/>
          <w:sz w:val="24"/>
          <w:szCs w:val="24"/>
          <w:lang w:val="en-GB"/>
        </w:rPr>
        <w:t>the Perfect Crunch</w:t>
      </w:r>
      <w:r w:rsidRPr="00402563">
        <w:rPr>
          <w:b/>
          <w:bCs/>
          <w:color w:val="5F5F5F" w:themeColor="background2" w:themeShade="BF"/>
          <w:sz w:val="24"/>
          <w:szCs w:val="24"/>
          <w:lang w:val="en-GB"/>
        </w:rPr>
        <w:t xml:space="preserve"> with the NN-CD88 4-in-1 Air Fry Combination Microwave Oven and New Air Fry Basket Accessory</w:t>
      </w:r>
    </w:p>
    <w:p w14:paraId="378784CC" w14:textId="32AD09E7" w:rsidR="00A1348C" w:rsidRDefault="00CB4067" w:rsidP="00A1348C">
      <w:pPr>
        <w:spacing w:before="100" w:beforeAutospacing="1" w:after="100" w:afterAutospacing="1" w:line="240" w:lineRule="auto"/>
        <w:rPr>
          <w:color w:val="5F5F5F" w:themeColor="background2" w:themeShade="BF"/>
          <w:szCs w:val="20"/>
          <w:lang w:val="en-GB"/>
        </w:rPr>
      </w:pPr>
      <w:r w:rsidRPr="00CB4067">
        <w:rPr>
          <w:color w:val="5F5F5F" w:themeColor="background2" w:themeShade="BF"/>
          <w:szCs w:val="20"/>
          <w:lang w:val="en-GB"/>
        </w:rPr>
        <w:t>Panasonic continues to lead the way in innovative kitchen solutions with the</w:t>
      </w:r>
      <w:r w:rsidR="0089152C">
        <w:rPr>
          <w:color w:val="5F5F5F" w:themeColor="background2" w:themeShade="BF"/>
          <w:szCs w:val="20"/>
          <w:lang w:val="en-GB"/>
        </w:rPr>
        <w:t xml:space="preserve"> new</w:t>
      </w:r>
      <w:r w:rsidRPr="00CB4067">
        <w:rPr>
          <w:color w:val="5F5F5F" w:themeColor="background2" w:themeShade="BF"/>
          <w:szCs w:val="20"/>
          <w:lang w:val="en-GB"/>
        </w:rPr>
        <w:t xml:space="preserve"> NN-CD88 4-in-1 Air Fry Combination Microwave Oven. This sleek, space-saving 34-lit</w:t>
      </w:r>
      <w:r w:rsidR="00AB3918">
        <w:rPr>
          <w:color w:val="5F5F5F" w:themeColor="background2" w:themeShade="BF"/>
          <w:szCs w:val="20"/>
          <w:lang w:val="en-GB"/>
        </w:rPr>
        <w:t>re</w:t>
      </w:r>
      <w:r w:rsidRPr="00CB4067">
        <w:rPr>
          <w:color w:val="5F5F5F" w:themeColor="background2" w:themeShade="BF"/>
          <w:szCs w:val="20"/>
          <w:lang w:val="en-GB"/>
        </w:rPr>
        <w:t xml:space="preserve"> </w:t>
      </w:r>
      <w:r w:rsidR="00A1348C">
        <w:rPr>
          <w:color w:val="5F5F5F" w:themeColor="background2" w:themeShade="BF"/>
          <w:szCs w:val="20"/>
          <w:lang w:val="en-GB"/>
        </w:rPr>
        <w:t>combi oven</w:t>
      </w:r>
      <w:r w:rsidRPr="00CB4067">
        <w:rPr>
          <w:color w:val="5F5F5F" w:themeColor="background2" w:themeShade="BF"/>
          <w:szCs w:val="20"/>
          <w:lang w:val="en-GB"/>
        </w:rPr>
        <w:t xml:space="preserve"> is designed to enhance </w:t>
      </w:r>
      <w:r w:rsidR="00A92A00">
        <w:rPr>
          <w:color w:val="5F5F5F" w:themeColor="background2" w:themeShade="BF"/>
          <w:szCs w:val="20"/>
          <w:lang w:val="en-GB"/>
        </w:rPr>
        <w:t xml:space="preserve">the experience of cooking </w:t>
      </w:r>
      <w:r w:rsidR="00A1348C">
        <w:rPr>
          <w:color w:val="5F5F5F" w:themeColor="background2" w:themeShade="BF"/>
          <w:szCs w:val="20"/>
          <w:lang w:val="en-GB"/>
        </w:rPr>
        <w:t>and fuel family mealtimes</w:t>
      </w:r>
      <w:r w:rsidR="0089152C">
        <w:rPr>
          <w:color w:val="5F5F5F" w:themeColor="background2" w:themeShade="BF"/>
          <w:szCs w:val="20"/>
          <w:lang w:val="en-GB"/>
        </w:rPr>
        <w:t>.</w:t>
      </w:r>
    </w:p>
    <w:p w14:paraId="49B93662" w14:textId="0178197E" w:rsidR="00A1348C" w:rsidRDefault="00A1348C" w:rsidP="00A1348C">
      <w:pPr>
        <w:spacing w:before="100" w:beforeAutospacing="1" w:after="100" w:afterAutospacing="1" w:line="240" w:lineRule="auto"/>
        <w:rPr>
          <w:color w:val="5F5F5F" w:themeColor="background2" w:themeShade="BF"/>
          <w:szCs w:val="20"/>
          <w:lang w:val="en-GB"/>
        </w:rPr>
      </w:pPr>
      <w:r>
        <w:rPr>
          <w:color w:val="5F5F5F" w:themeColor="background2" w:themeShade="BF"/>
          <w:szCs w:val="20"/>
          <w:lang w:val="en-GB"/>
        </w:rPr>
        <w:t>The NN-C</w:t>
      </w:r>
      <w:r w:rsidR="00A92A00">
        <w:rPr>
          <w:color w:val="5F5F5F" w:themeColor="background2" w:themeShade="BF"/>
          <w:szCs w:val="20"/>
          <w:lang w:val="en-GB"/>
        </w:rPr>
        <w:t>D</w:t>
      </w:r>
      <w:r>
        <w:rPr>
          <w:color w:val="5F5F5F" w:themeColor="background2" w:themeShade="BF"/>
          <w:szCs w:val="20"/>
          <w:lang w:val="en-GB"/>
        </w:rPr>
        <w:t xml:space="preserve">88 features </w:t>
      </w:r>
      <w:r w:rsidRPr="00CB4067">
        <w:rPr>
          <w:color w:val="5F5F5F" w:themeColor="background2" w:themeShade="BF"/>
          <w:szCs w:val="20"/>
          <w:lang w:val="en-GB"/>
        </w:rPr>
        <w:t xml:space="preserve">a </w:t>
      </w:r>
      <w:r>
        <w:rPr>
          <w:color w:val="5F5F5F" w:themeColor="background2" w:themeShade="BF"/>
          <w:szCs w:val="20"/>
          <w:lang w:val="en-GB"/>
        </w:rPr>
        <w:t>NEW</w:t>
      </w:r>
      <w:r w:rsidRPr="00CB4067">
        <w:rPr>
          <w:color w:val="5F5F5F" w:themeColor="background2" w:themeShade="BF"/>
          <w:szCs w:val="20"/>
          <w:lang w:val="en-GB"/>
        </w:rPr>
        <w:t xml:space="preserve"> </w:t>
      </w:r>
      <w:r>
        <w:rPr>
          <w:color w:val="5F5F5F" w:themeColor="background2" w:themeShade="BF"/>
          <w:szCs w:val="20"/>
          <w:lang w:val="en-GB"/>
        </w:rPr>
        <w:t>A</w:t>
      </w:r>
      <w:r w:rsidRPr="00CB4067">
        <w:rPr>
          <w:color w:val="5F5F5F" w:themeColor="background2" w:themeShade="BF"/>
          <w:szCs w:val="20"/>
          <w:lang w:val="en-GB"/>
        </w:rPr>
        <w:t xml:space="preserve">ir </w:t>
      </w:r>
      <w:r>
        <w:rPr>
          <w:color w:val="5F5F5F" w:themeColor="background2" w:themeShade="BF"/>
          <w:szCs w:val="20"/>
          <w:lang w:val="en-GB"/>
        </w:rPr>
        <w:t>F</w:t>
      </w:r>
      <w:r w:rsidRPr="00CB4067">
        <w:rPr>
          <w:color w:val="5F5F5F" w:themeColor="background2" w:themeShade="BF"/>
          <w:szCs w:val="20"/>
          <w:lang w:val="en-GB"/>
        </w:rPr>
        <w:t xml:space="preserve">ry </w:t>
      </w:r>
      <w:r>
        <w:rPr>
          <w:color w:val="5F5F5F" w:themeColor="background2" w:themeShade="BF"/>
          <w:szCs w:val="20"/>
          <w:lang w:val="en-GB"/>
        </w:rPr>
        <w:t>B</w:t>
      </w:r>
      <w:r w:rsidRPr="00CB4067">
        <w:rPr>
          <w:color w:val="5F5F5F" w:themeColor="background2" w:themeShade="BF"/>
          <w:szCs w:val="20"/>
          <w:lang w:val="en-GB"/>
        </w:rPr>
        <w:t xml:space="preserve">asket accessory </w:t>
      </w:r>
      <w:r w:rsidR="00D06050">
        <w:rPr>
          <w:color w:val="5F5F5F" w:themeColor="background2" w:themeShade="BF"/>
          <w:szCs w:val="20"/>
          <w:lang w:val="en-GB"/>
        </w:rPr>
        <w:t xml:space="preserve">that can cook up to 900g of fries and </w:t>
      </w:r>
      <w:r w:rsidRPr="00CB4067">
        <w:rPr>
          <w:color w:val="5F5F5F" w:themeColor="background2" w:themeShade="BF"/>
          <w:szCs w:val="20"/>
          <w:lang w:val="en-GB"/>
        </w:rPr>
        <w:t>optimi</w:t>
      </w:r>
      <w:r>
        <w:rPr>
          <w:color w:val="5F5F5F" w:themeColor="background2" w:themeShade="BF"/>
          <w:szCs w:val="20"/>
          <w:lang w:val="en-GB"/>
        </w:rPr>
        <w:t>s</w:t>
      </w:r>
      <w:r w:rsidRPr="00CB4067">
        <w:rPr>
          <w:color w:val="5F5F5F" w:themeColor="background2" w:themeShade="BF"/>
          <w:szCs w:val="20"/>
          <w:lang w:val="en-GB"/>
        </w:rPr>
        <w:t>es air circulation for even crisping and perfect browning, allowing users to achieve crispy, golden results without preheating.</w:t>
      </w:r>
      <w:r w:rsidR="004C2B9F">
        <w:rPr>
          <w:color w:val="5F5F5F" w:themeColor="background2" w:themeShade="BF"/>
          <w:szCs w:val="20"/>
          <w:lang w:val="en-GB"/>
        </w:rPr>
        <w:t xml:space="preserve"> </w:t>
      </w:r>
      <w:r w:rsidR="000D08CA">
        <w:rPr>
          <w:color w:val="5F5F5F" w:themeColor="background2" w:themeShade="BF"/>
          <w:szCs w:val="20"/>
          <w:lang w:val="en-GB"/>
        </w:rPr>
        <w:t>W</w:t>
      </w:r>
      <w:r w:rsidR="004C2B9F">
        <w:rPr>
          <w:color w:val="5F5F5F" w:themeColor="background2" w:themeShade="BF"/>
          <w:szCs w:val="20"/>
          <w:lang w:val="en-GB"/>
        </w:rPr>
        <w:t>hen used in conjunction with the ‘Air Fry’ programme, the NN-CD88 delivers the same performance as a conventional ai</w:t>
      </w:r>
      <w:r w:rsidR="00A507EC">
        <w:rPr>
          <w:color w:val="5F5F5F" w:themeColor="background2" w:themeShade="BF"/>
          <w:szCs w:val="20"/>
          <w:lang w:val="en-GB"/>
        </w:rPr>
        <w:t>r</w:t>
      </w:r>
      <w:r w:rsidR="004C2B9F">
        <w:rPr>
          <w:color w:val="5F5F5F" w:themeColor="background2" w:themeShade="BF"/>
          <w:szCs w:val="20"/>
          <w:lang w:val="en-GB"/>
        </w:rPr>
        <w:t xml:space="preserve"> fryer</w:t>
      </w:r>
      <w:r w:rsidR="00444ADD">
        <w:rPr>
          <w:color w:val="5F5F5F" w:themeColor="background2" w:themeShade="BF"/>
          <w:szCs w:val="20"/>
          <w:lang w:val="en-GB"/>
        </w:rPr>
        <w:t xml:space="preserve"> </w:t>
      </w:r>
      <w:r w:rsidR="00444ADD" w:rsidRPr="00283FC9">
        <w:rPr>
          <w:szCs w:val="20"/>
          <w:lang w:val="en-GB"/>
        </w:rPr>
        <w:t>due to its unique top-fan structure</w:t>
      </w:r>
      <w:r w:rsidR="004C2B9F" w:rsidRPr="00283FC9">
        <w:rPr>
          <w:szCs w:val="20"/>
          <w:lang w:val="en-GB"/>
        </w:rPr>
        <w:t>.</w:t>
      </w:r>
      <w:r w:rsidRPr="00283FC9">
        <w:rPr>
          <w:szCs w:val="20"/>
          <w:lang w:val="en-GB"/>
        </w:rPr>
        <w:t xml:space="preserve"> </w:t>
      </w:r>
    </w:p>
    <w:p w14:paraId="10ABD9E2" w14:textId="61CAF869" w:rsidR="00A1348C" w:rsidRDefault="00A92A00" w:rsidP="00CB4067">
      <w:pPr>
        <w:spacing w:before="100" w:beforeAutospacing="1" w:after="100" w:afterAutospacing="1" w:line="240" w:lineRule="auto"/>
        <w:rPr>
          <w:color w:val="5F5F5F" w:themeColor="background2" w:themeShade="BF"/>
          <w:szCs w:val="20"/>
          <w:lang w:val="en-GB"/>
        </w:rPr>
      </w:pPr>
      <w:r>
        <w:rPr>
          <w:color w:val="5F5F5F" w:themeColor="background2" w:themeShade="BF"/>
          <w:szCs w:val="20"/>
          <w:lang w:val="en-GB"/>
        </w:rPr>
        <w:t>Whilst saving</w:t>
      </w:r>
      <w:r w:rsidR="00A1348C" w:rsidRPr="00CB4067">
        <w:rPr>
          <w:color w:val="5F5F5F" w:themeColor="background2" w:themeShade="BF"/>
          <w:szCs w:val="20"/>
          <w:lang w:val="en-GB"/>
        </w:rPr>
        <w:t xml:space="preserve"> time </w:t>
      </w:r>
      <w:r>
        <w:rPr>
          <w:color w:val="5F5F5F" w:themeColor="background2" w:themeShade="BF"/>
          <w:szCs w:val="20"/>
          <w:lang w:val="en-GB"/>
        </w:rPr>
        <w:t xml:space="preserve">and effort </w:t>
      </w:r>
      <w:r w:rsidR="00A1348C" w:rsidRPr="00CB4067">
        <w:rPr>
          <w:color w:val="5F5F5F" w:themeColor="background2" w:themeShade="BF"/>
          <w:szCs w:val="20"/>
          <w:lang w:val="en-GB"/>
        </w:rPr>
        <w:t>with its multifunctional design</w:t>
      </w:r>
      <w:r>
        <w:rPr>
          <w:color w:val="5F5F5F" w:themeColor="background2" w:themeShade="BF"/>
          <w:szCs w:val="20"/>
          <w:lang w:val="en-GB"/>
        </w:rPr>
        <w:t>,</w:t>
      </w:r>
      <w:r w:rsidR="00A1348C" w:rsidRPr="00CB4067">
        <w:rPr>
          <w:color w:val="5F5F5F" w:themeColor="background2" w:themeShade="BF"/>
          <w:szCs w:val="20"/>
          <w:lang w:val="en-GB"/>
        </w:rPr>
        <w:t xml:space="preserve"> </w:t>
      </w:r>
      <w:r w:rsidR="00A1348C">
        <w:rPr>
          <w:color w:val="5F5F5F" w:themeColor="background2" w:themeShade="BF"/>
          <w:szCs w:val="20"/>
          <w:lang w:val="en-GB"/>
        </w:rPr>
        <w:t>the NN-C</w:t>
      </w:r>
      <w:r>
        <w:rPr>
          <w:color w:val="5F5F5F" w:themeColor="background2" w:themeShade="BF"/>
          <w:szCs w:val="20"/>
          <w:lang w:val="en-GB"/>
        </w:rPr>
        <w:t>D</w:t>
      </w:r>
      <w:r w:rsidR="00A1348C">
        <w:rPr>
          <w:color w:val="5F5F5F" w:themeColor="background2" w:themeShade="BF"/>
          <w:szCs w:val="20"/>
          <w:lang w:val="en-GB"/>
        </w:rPr>
        <w:t>88</w:t>
      </w:r>
      <w:r w:rsidR="00A1348C" w:rsidRPr="00CB4067">
        <w:rPr>
          <w:color w:val="5F5F5F" w:themeColor="background2" w:themeShade="BF"/>
          <w:szCs w:val="20"/>
          <w:lang w:val="en-GB"/>
        </w:rPr>
        <w:t xml:space="preserve"> also enhances energy efficiency</w:t>
      </w:r>
      <w:r w:rsidR="008C6217">
        <w:rPr>
          <w:color w:val="5F5F5F" w:themeColor="background2" w:themeShade="BF"/>
          <w:szCs w:val="20"/>
          <w:lang w:val="en-GB"/>
        </w:rPr>
        <w:t>.</w:t>
      </w:r>
      <w:r w:rsidR="008C6217" w:rsidRPr="004C2B9F">
        <w:rPr>
          <w:color w:val="5F5F5F" w:themeColor="background2" w:themeShade="BF"/>
          <w:szCs w:val="20"/>
          <w:lang w:val="en-GB"/>
        </w:rPr>
        <w:t xml:space="preserve"> Thanks to the simultaneous use of convection, microwave and grill, you can save up to 43% energy</w:t>
      </w:r>
      <w:r w:rsidR="008C6217">
        <w:rPr>
          <w:rStyle w:val="FootnoteReference"/>
          <w:color w:val="5F5F5F" w:themeColor="background2" w:themeShade="BF"/>
          <w:szCs w:val="20"/>
        </w:rPr>
        <w:footnoteReference w:id="4"/>
      </w:r>
      <w:r w:rsidR="008C6217" w:rsidRPr="004C2B9F">
        <w:rPr>
          <w:color w:val="5F5F5F" w:themeColor="background2" w:themeShade="BF"/>
          <w:szCs w:val="20"/>
          <w:lang w:val="en-GB"/>
        </w:rPr>
        <w:t xml:space="preserve"> </w:t>
      </w:r>
      <w:r w:rsidR="00A507EC">
        <w:rPr>
          <w:color w:val="5F5F5F" w:themeColor="background2" w:themeShade="BF"/>
          <w:szCs w:val="20"/>
          <w:lang w:val="en-GB"/>
        </w:rPr>
        <w:t>and 55% cooking time</w:t>
      </w:r>
      <w:r w:rsidR="00A507EC">
        <w:rPr>
          <w:rStyle w:val="FootnoteReference"/>
          <w:color w:val="5F5F5F" w:themeColor="background2" w:themeShade="BF"/>
          <w:szCs w:val="20"/>
          <w:lang w:val="en-GB"/>
        </w:rPr>
        <w:footnoteReference w:id="5"/>
      </w:r>
      <w:r w:rsidR="008C6217" w:rsidRPr="004C2B9F">
        <w:rPr>
          <w:color w:val="5F5F5F" w:themeColor="background2" w:themeShade="BF"/>
          <w:szCs w:val="20"/>
          <w:lang w:val="en-GB"/>
        </w:rPr>
        <w:t>– unlike a conventional built-in oven or microwave oven without Inverter technology. </w:t>
      </w:r>
      <w:r w:rsidR="008C6217">
        <w:rPr>
          <w:color w:val="5F5F5F" w:themeColor="background2" w:themeShade="BF"/>
          <w:szCs w:val="20"/>
          <w:lang w:val="en-GB"/>
        </w:rPr>
        <w:t xml:space="preserve">It </w:t>
      </w:r>
      <w:r w:rsidR="00A1348C">
        <w:rPr>
          <w:color w:val="5F5F5F" w:themeColor="background2" w:themeShade="BF"/>
          <w:szCs w:val="20"/>
          <w:lang w:val="en-GB"/>
        </w:rPr>
        <w:t>c</w:t>
      </w:r>
      <w:r w:rsidR="00CB4067" w:rsidRPr="00CB4067">
        <w:rPr>
          <w:color w:val="5F5F5F" w:themeColor="background2" w:themeShade="BF"/>
          <w:szCs w:val="20"/>
          <w:lang w:val="en-GB"/>
        </w:rPr>
        <w:t>ombin</w:t>
      </w:r>
      <w:r w:rsidR="003956B6">
        <w:rPr>
          <w:color w:val="5F5F5F" w:themeColor="background2" w:themeShade="BF"/>
          <w:szCs w:val="20"/>
          <w:lang w:val="en-GB"/>
        </w:rPr>
        <w:t>es</w:t>
      </w:r>
      <w:r w:rsidR="00CB4067" w:rsidRPr="00CB4067">
        <w:rPr>
          <w:color w:val="5F5F5F" w:themeColor="background2" w:themeShade="BF"/>
          <w:szCs w:val="20"/>
          <w:lang w:val="en-GB"/>
        </w:rPr>
        <w:t xml:space="preserve"> four essential cooking functions—microwave,</w:t>
      </w:r>
      <w:r w:rsidR="00A507EC">
        <w:rPr>
          <w:color w:val="5F5F5F" w:themeColor="background2" w:themeShade="BF"/>
          <w:szCs w:val="20"/>
          <w:lang w:val="en-GB"/>
        </w:rPr>
        <w:t xml:space="preserve"> </w:t>
      </w:r>
      <w:r w:rsidR="00CB4067" w:rsidRPr="00CB4067">
        <w:rPr>
          <w:color w:val="5F5F5F" w:themeColor="background2" w:themeShade="BF"/>
          <w:szCs w:val="20"/>
          <w:lang w:val="en-GB"/>
        </w:rPr>
        <w:t>oven, grill</w:t>
      </w:r>
      <w:r w:rsidR="00A1348C">
        <w:rPr>
          <w:color w:val="5F5F5F" w:themeColor="background2" w:themeShade="BF"/>
          <w:szCs w:val="20"/>
          <w:lang w:val="en-GB"/>
        </w:rPr>
        <w:t xml:space="preserve"> </w:t>
      </w:r>
      <w:r w:rsidR="00A507EC">
        <w:rPr>
          <w:color w:val="5F5F5F" w:themeColor="background2" w:themeShade="BF"/>
          <w:szCs w:val="20"/>
          <w:lang w:val="en-GB"/>
        </w:rPr>
        <w:t xml:space="preserve">and air fry </w:t>
      </w:r>
      <w:r w:rsidR="003956B6">
        <w:rPr>
          <w:color w:val="5F5F5F" w:themeColor="background2" w:themeShade="BF"/>
          <w:szCs w:val="20"/>
          <w:lang w:val="en-GB"/>
        </w:rPr>
        <w:t xml:space="preserve">- </w:t>
      </w:r>
      <w:r w:rsidR="00A1348C">
        <w:rPr>
          <w:color w:val="5F5F5F" w:themeColor="background2" w:themeShade="BF"/>
          <w:szCs w:val="20"/>
          <w:lang w:val="en-GB"/>
        </w:rPr>
        <w:t>for unparallel</w:t>
      </w:r>
      <w:r w:rsidR="003956B6">
        <w:rPr>
          <w:color w:val="5F5F5F" w:themeColor="background2" w:themeShade="BF"/>
          <w:szCs w:val="20"/>
          <w:lang w:val="en-GB"/>
        </w:rPr>
        <w:t xml:space="preserve">led </w:t>
      </w:r>
      <w:r w:rsidR="00A1348C">
        <w:rPr>
          <w:color w:val="5F5F5F" w:themeColor="background2" w:themeShade="BF"/>
          <w:szCs w:val="20"/>
          <w:lang w:val="en-GB"/>
        </w:rPr>
        <w:t>versatility.</w:t>
      </w:r>
      <w:r w:rsidR="008C6217" w:rsidRPr="004C2B9F">
        <w:rPr>
          <w:rFonts w:ascii="Arial" w:hAnsi="Arial" w:cs="Arial"/>
          <w:color w:val="1F1F1F"/>
          <w:sz w:val="22"/>
          <w:szCs w:val="22"/>
          <w:shd w:val="clear" w:color="auto" w:fill="FFFFFF"/>
          <w:lang w:val="en-GB"/>
        </w:rPr>
        <w:t xml:space="preserve"> </w:t>
      </w:r>
    </w:p>
    <w:p w14:paraId="3508C1B6" w14:textId="7EBFDADF" w:rsidR="00CB4067" w:rsidRPr="00CB4067" w:rsidRDefault="0089152C" w:rsidP="00CB4067">
      <w:pPr>
        <w:spacing w:before="100" w:beforeAutospacing="1" w:after="100" w:afterAutospacing="1" w:line="240" w:lineRule="auto"/>
        <w:rPr>
          <w:color w:val="5F5F5F" w:themeColor="background2" w:themeShade="BF"/>
          <w:szCs w:val="20"/>
          <w:lang w:val="en-GB"/>
        </w:rPr>
      </w:pPr>
      <w:r>
        <w:rPr>
          <w:color w:val="5F5F5F" w:themeColor="background2" w:themeShade="BF"/>
          <w:szCs w:val="20"/>
          <w:lang w:val="en-GB"/>
        </w:rPr>
        <w:t>T</w:t>
      </w:r>
      <w:r w:rsidR="00CB4067" w:rsidRPr="00CB4067">
        <w:rPr>
          <w:color w:val="5F5F5F" w:themeColor="background2" w:themeShade="BF"/>
          <w:szCs w:val="20"/>
          <w:lang w:val="en-GB"/>
        </w:rPr>
        <w:t xml:space="preserve">he convection function supports baking and roasting up to </w:t>
      </w:r>
      <w:r w:rsidR="00FB1922">
        <w:rPr>
          <w:color w:val="5F5F5F" w:themeColor="background2" w:themeShade="BF"/>
          <w:szCs w:val="20"/>
          <w:lang w:val="en-GB"/>
        </w:rPr>
        <w:t>2</w:t>
      </w:r>
      <w:r w:rsidR="00A507EC">
        <w:rPr>
          <w:color w:val="5F5F5F" w:themeColor="background2" w:themeShade="BF"/>
          <w:szCs w:val="20"/>
          <w:lang w:val="en-GB"/>
        </w:rPr>
        <w:t>2</w:t>
      </w:r>
      <w:r w:rsidR="00FB1922">
        <w:rPr>
          <w:color w:val="5F5F5F" w:themeColor="background2" w:themeShade="BF"/>
          <w:szCs w:val="20"/>
          <w:lang w:val="en-GB"/>
        </w:rPr>
        <w:t>0</w:t>
      </w:r>
      <w:r w:rsidR="00CB4067" w:rsidRPr="00CB4067">
        <w:rPr>
          <w:color w:val="5F5F5F" w:themeColor="background2" w:themeShade="BF"/>
          <w:szCs w:val="20"/>
          <w:lang w:val="en-GB"/>
        </w:rPr>
        <w:t>°</w:t>
      </w:r>
      <w:r w:rsidR="00A507EC">
        <w:rPr>
          <w:color w:val="5F5F5F" w:themeColor="background2" w:themeShade="BF"/>
          <w:szCs w:val="20"/>
          <w:lang w:val="en-GB"/>
        </w:rPr>
        <w:t>C</w:t>
      </w:r>
      <w:r w:rsidR="00CB4067" w:rsidRPr="00CB4067">
        <w:rPr>
          <w:color w:val="5F5F5F" w:themeColor="background2" w:themeShade="BF"/>
          <w:szCs w:val="20"/>
          <w:lang w:val="en-GB"/>
        </w:rPr>
        <w:t xml:space="preserve"> whil</w:t>
      </w:r>
      <w:r w:rsidR="003956B6">
        <w:rPr>
          <w:color w:val="5F5F5F" w:themeColor="background2" w:themeShade="BF"/>
          <w:szCs w:val="20"/>
          <w:lang w:val="en-GB"/>
        </w:rPr>
        <w:t>st</w:t>
      </w:r>
      <w:r w:rsidR="00CB4067" w:rsidRPr="00CB4067">
        <w:rPr>
          <w:color w:val="5F5F5F" w:themeColor="background2" w:themeShade="BF"/>
          <w:szCs w:val="20"/>
          <w:lang w:val="en-GB"/>
        </w:rPr>
        <w:t xml:space="preserve"> the grill function is ideal for toasting, browning, and crisping. Panasonic's Inverter Microwave Technology ensures even defrosting, reheating, and cooking, complemented by features </w:t>
      </w:r>
      <w:r w:rsidR="003956B6">
        <w:rPr>
          <w:color w:val="5F5F5F" w:themeColor="background2" w:themeShade="BF"/>
          <w:szCs w:val="20"/>
          <w:lang w:val="en-GB"/>
        </w:rPr>
        <w:t>such as the</w:t>
      </w:r>
      <w:r w:rsidR="00CB4067" w:rsidRPr="00CB4067">
        <w:rPr>
          <w:color w:val="5F5F5F" w:themeColor="background2" w:themeShade="BF"/>
          <w:szCs w:val="20"/>
          <w:lang w:val="en-GB"/>
        </w:rPr>
        <w:t xml:space="preserve"> Genius Sensor Cook</w:t>
      </w:r>
      <w:r w:rsidR="00D06050">
        <w:rPr>
          <w:color w:val="5F5F5F" w:themeColor="background2" w:themeShade="BF"/>
          <w:szCs w:val="20"/>
          <w:lang w:val="en-GB"/>
        </w:rPr>
        <w:t xml:space="preserve">, One-Push Reheating function for optimal result </w:t>
      </w:r>
      <w:r w:rsidR="00CB4067" w:rsidRPr="00CB4067">
        <w:rPr>
          <w:color w:val="5F5F5F" w:themeColor="background2" w:themeShade="BF"/>
          <w:szCs w:val="20"/>
          <w:lang w:val="en-GB"/>
        </w:rPr>
        <w:t xml:space="preserve">and Turbo Defrost for </w:t>
      </w:r>
      <w:r w:rsidR="003956B6">
        <w:rPr>
          <w:color w:val="5F5F5F" w:themeColor="background2" w:themeShade="BF"/>
          <w:szCs w:val="20"/>
          <w:lang w:val="en-GB"/>
        </w:rPr>
        <w:t>additional</w:t>
      </w:r>
      <w:r w:rsidR="00CB4067" w:rsidRPr="00CB4067">
        <w:rPr>
          <w:color w:val="5F5F5F" w:themeColor="background2" w:themeShade="BF"/>
          <w:szCs w:val="20"/>
          <w:lang w:val="en-GB"/>
        </w:rPr>
        <w:t xml:space="preserve"> convenience. With a large </w:t>
      </w:r>
      <w:r w:rsidR="00FB1922">
        <w:rPr>
          <w:color w:val="5F5F5F" w:themeColor="background2" w:themeShade="BF"/>
          <w:szCs w:val="20"/>
          <w:lang w:val="en-GB"/>
        </w:rPr>
        <w:t>36cm</w:t>
      </w:r>
      <w:r w:rsidR="00FB1922" w:rsidRPr="00CB4067">
        <w:rPr>
          <w:color w:val="5F5F5F" w:themeColor="background2" w:themeShade="BF"/>
          <w:szCs w:val="20"/>
          <w:lang w:val="en-GB"/>
        </w:rPr>
        <w:t xml:space="preserve"> </w:t>
      </w:r>
      <w:r w:rsidR="00FB1922">
        <w:rPr>
          <w:color w:val="5F5F5F" w:themeColor="background2" w:themeShade="BF"/>
          <w:szCs w:val="20"/>
          <w:lang w:val="en-GB"/>
        </w:rPr>
        <w:t>tu</w:t>
      </w:r>
      <w:r w:rsidR="00CB4067" w:rsidRPr="00CB4067">
        <w:rPr>
          <w:color w:val="5F5F5F" w:themeColor="background2" w:themeShade="BF"/>
          <w:szCs w:val="20"/>
          <w:lang w:val="en-GB"/>
        </w:rPr>
        <w:t xml:space="preserve">rntable </w:t>
      </w:r>
      <w:r w:rsidR="003A51EF">
        <w:rPr>
          <w:color w:val="5F5F5F" w:themeColor="background2" w:themeShade="BF"/>
          <w:szCs w:val="20"/>
          <w:lang w:val="en-GB"/>
        </w:rPr>
        <w:t>yet</w:t>
      </w:r>
      <w:r w:rsidR="00CB4067" w:rsidRPr="00CB4067">
        <w:rPr>
          <w:color w:val="5F5F5F" w:themeColor="background2" w:themeShade="BF"/>
          <w:szCs w:val="20"/>
          <w:lang w:val="en-GB"/>
        </w:rPr>
        <w:t xml:space="preserve"> compact footprint</w:t>
      </w:r>
      <w:r w:rsidR="003A51EF">
        <w:rPr>
          <w:color w:val="5F5F5F" w:themeColor="background2" w:themeShade="BF"/>
          <w:szCs w:val="20"/>
          <w:lang w:val="en-GB"/>
        </w:rPr>
        <w:t xml:space="preserve"> due to Slim Line Design</w:t>
      </w:r>
      <w:r w:rsidR="00CB4067" w:rsidRPr="00CB4067">
        <w:rPr>
          <w:color w:val="5F5F5F" w:themeColor="background2" w:themeShade="BF"/>
          <w:szCs w:val="20"/>
          <w:lang w:val="en-GB"/>
        </w:rPr>
        <w:t>, the NN-CD88 efficiently utili</w:t>
      </w:r>
      <w:r w:rsidR="00A1348C">
        <w:rPr>
          <w:color w:val="5F5F5F" w:themeColor="background2" w:themeShade="BF"/>
          <w:szCs w:val="20"/>
          <w:lang w:val="en-GB"/>
        </w:rPr>
        <w:t>s</w:t>
      </w:r>
      <w:r w:rsidR="00CB4067" w:rsidRPr="00CB4067">
        <w:rPr>
          <w:color w:val="5F5F5F" w:themeColor="background2" w:themeShade="BF"/>
          <w:szCs w:val="20"/>
          <w:lang w:val="en-GB"/>
        </w:rPr>
        <w:t xml:space="preserve">es </w:t>
      </w:r>
      <w:r w:rsidR="00A1348C">
        <w:rPr>
          <w:color w:val="5F5F5F" w:themeColor="background2" w:themeShade="BF"/>
          <w:szCs w:val="20"/>
          <w:lang w:val="en-GB"/>
        </w:rPr>
        <w:t>space.</w:t>
      </w:r>
    </w:p>
    <w:p w14:paraId="564BB64F" w14:textId="77777777" w:rsidR="00D563E1" w:rsidRDefault="00CB4067" w:rsidP="00964D1A">
      <w:pPr>
        <w:spacing w:before="100" w:beforeAutospacing="1" w:after="100" w:afterAutospacing="1" w:line="240" w:lineRule="auto"/>
        <w:rPr>
          <w:color w:val="5F5F5F" w:themeColor="background2" w:themeShade="BF"/>
          <w:szCs w:val="20"/>
          <w:lang w:val="en-GB"/>
        </w:rPr>
      </w:pPr>
      <w:r w:rsidRPr="00CB4067">
        <w:rPr>
          <w:color w:val="5F5F5F" w:themeColor="background2" w:themeShade="BF"/>
          <w:szCs w:val="20"/>
          <w:lang w:val="en-GB"/>
        </w:rPr>
        <w:t xml:space="preserve">Panasonic's commitment to supporting healthier living and efficient cooking is clearly reflected in </w:t>
      </w:r>
      <w:r w:rsidR="00A1348C">
        <w:rPr>
          <w:color w:val="5F5F5F" w:themeColor="background2" w:themeShade="BF"/>
          <w:szCs w:val="20"/>
          <w:lang w:val="en-GB"/>
        </w:rPr>
        <w:t>the NN-C</w:t>
      </w:r>
      <w:r w:rsidR="00A92A00">
        <w:rPr>
          <w:color w:val="5F5F5F" w:themeColor="background2" w:themeShade="BF"/>
          <w:szCs w:val="20"/>
          <w:lang w:val="en-GB"/>
        </w:rPr>
        <w:t>D</w:t>
      </w:r>
      <w:r w:rsidR="00A1348C">
        <w:rPr>
          <w:color w:val="5F5F5F" w:themeColor="background2" w:themeShade="BF"/>
          <w:szCs w:val="20"/>
          <w:lang w:val="en-GB"/>
        </w:rPr>
        <w:t>88</w:t>
      </w:r>
      <w:r w:rsidRPr="00CB4067">
        <w:rPr>
          <w:color w:val="5F5F5F" w:themeColor="background2" w:themeShade="BF"/>
          <w:szCs w:val="20"/>
          <w:lang w:val="en-GB"/>
        </w:rPr>
        <w:t xml:space="preserve">, making it an essential tool for a balanced and </w:t>
      </w:r>
      <w:r w:rsidR="00A1348C">
        <w:rPr>
          <w:color w:val="5F5F5F" w:themeColor="background2" w:themeShade="BF"/>
          <w:szCs w:val="20"/>
          <w:lang w:val="en-GB"/>
        </w:rPr>
        <w:t>family-first</w:t>
      </w:r>
      <w:r w:rsidRPr="00CB4067">
        <w:rPr>
          <w:color w:val="5F5F5F" w:themeColor="background2" w:themeShade="BF"/>
          <w:szCs w:val="20"/>
          <w:lang w:val="en-GB"/>
        </w:rPr>
        <w:t xml:space="preserve"> cooking experience.</w:t>
      </w:r>
    </w:p>
    <w:p w14:paraId="5D786020" w14:textId="77777777" w:rsidR="00D563E1" w:rsidRDefault="008522F4" w:rsidP="00D563E1">
      <w:pPr>
        <w:spacing w:before="100" w:beforeAutospacing="1" w:after="100" w:afterAutospacing="1" w:line="240" w:lineRule="auto"/>
        <w:rPr>
          <w:color w:val="5F5F5F" w:themeColor="background2" w:themeShade="BF"/>
          <w:szCs w:val="20"/>
          <w:lang w:val="en-GB"/>
        </w:rPr>
      </w:pPr>
      <w:r>
        <w:rPr>
          <w:rFonts w:eastAsia="Times New Roman" w:cs="Times New Roman"/>
          <w:noProof/>
          <w:color w:val="5F5F5F" w:themeColor="background2" w:themeShade="BF"/>
          <w:szCs w:val="20"/>
          <w:lang w:val="en-GB" w:eastAsia="en-GB"/>
        </w:rPr>
        <w:lastRenderedPageBreak/>
        <w:drawing>
          <wp:anchor distT="0" distB="0" distL="114300" distR="114300" simplePos="0" relativeHeight="251660297" behindDoc="0" locked="0" layoutInCell="1" allowOverlap="1" wp14:anchorId="6896DBA4" wp14:editId="31D5A072">
            <wp:simplePos x="0" y="0"/>
            <wp:positionH relativeFrom="margin">
              <wp:align>right</wp:align>
            </wp:positionH>
            <wp:positionV relativeFrom="paragraph">
              <wp:posOffset>635</wp:posOffset>
            </wp:positionV>
            <wp:extent cx="6038850" cy="3556000"/>
            <wp:effectExtent l="0" t="0" r="0" b="6350"/>
            <wp:wrapTopAndBottom/>
            <wp:docPr id="1356286107" name="Picture 1" descr="A person putting food in a micro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86107" name="Picture 1" descr="A person putting food in a microwave&#10;&#10;Description automatically generated"/>
                    <pic:cNvPicPr/>
                  </pic:nvPicPr>
                  <pic:blipFill rotWithShape="1">
                    <a:blip r:embed="rId24" cstate="print">
                      <a:extLst>
                        <a:ext uri="{28A0092B-C50C-407E-A947-70E740481C1C}">
                          <a14:useLocalDpi xmlns:a14="http://schemas.microsoft.com/office/drawing/2010/main" val="0"/>
                        </a:ext>
                      </a:extLst>
                    </a:blip>
                    <a:srcRect t="5511" r="9921" b="14922"/>
                    <a:stretch/>
                  </pic:blipFill>
                  <pic:spPr bwMode="auto">
                    <a:xfrm>
                      <a:off x="0" y="0"/>
                      <a:ext cx="6038850" cy="355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3ADFC0" w14:textId="11A40C4B" w:rsidR="00964D1A" w:rsidRPr="00D563E1" w:rsidRDefault="00964D1A" w:rsidP="00D563E1">
      <w:pPr>
        <w:spacing w:before="100" w:beforeAutospacing="1" w:after="100" w:afterAutospacing="1" w:line="240" w:lineRule="auto"/>
        <w:rPr>
          <w:color w:val="5F5F5F" w:themeColor="background2" w:themeShade="BF"/>
          <w:szCs w:val="20"/>
          <w:lang w:val="en-GB"/>
        </w:rPr>
      </w:pPr>
      <w:r w:rsidRPr="00402563">
        <w:rPr>
          <w:rFonts w:eastAsia="Times New Roman" w:cs="Times New Roman"/>
          <w:b/>
          <w:bCs/>
          <w:color w:val="5F5F5F" w:themeColor="background2" w:themeShade="BF"/>
          <w:sz w:val="24"/>
          <w:szCs w:val="24"/>
          <w:lang w:val="en-GB" w:eastAsia="en-GB"/>
        </w:rPr>
        <w:t>Benefits of Air Frying with Panasonic</w:t>
      </w:r>
    </w:p>
    <w:p w14:paraId="62A6B28C" w14:textId="683EA0D3" w:rsidR="00964D1A" w:rsidRPr="00402563" w:rsidRDefault="00964D1A" w:rsidP="00964D1A">
      <w:pPr>
        <w:spacing w:before="100" w:beforeAutospacing="1" w:after="100" w:afterAutospacing="1" w:line="240" w:lineRule="auto"/>
        <w:rPr>
          <w:rFonts w:eastAsia="Times New Roman" w:cs="Times New Roman"/>
          <w:color w:val="5F5F5F" w:themeColor="background2" w:themeShade="BF"/>
          <w:szCs w:val="20"/>
          <w:lang w:val="en-GB" w:eastAsia="en-GB"/>
        </w:rPr>
      </w:pPr>
      <w:r w:rsidRPr="00402563">
        <w:rPr>
          <w:rFonts w:eastAsia="Times New Roman" w:cs="Times New Roman"/>
          <w:color w:val="5F5F5F" w:themeColor="background2" w:themeShade="BF"/>
          <w:szCs w:val="20"/>
          <w:lang w:val="en-GB" w:eastAsia="en-GB"/>
        </w:rPr>
        <w:t>According to expert nutritionist Lily Soutter</w:t>
      </w:r>
      <w:r w:rsidR="00A47C56" w:rsidRPr="00402563">
        <w:rPr>
          <w:rFonts w:eastAsia="Times New Roman" w:cs="Times New Roman"/>
          <w:color w:val="5F5F5F" w:themeColor="background2" w:themeShade="BF"/>
          <w:szCs w:val="20"/>
          <w:lang w:val="en-GB" w:eastAsia="en-GB"/>
        </w:rPr>
        <w:t xml:space="preserve"> (IG: </w:t>
      </w:r>
      <w:hyperlink r:id="rId25" w:history="1">
        <w:r w:rsidR="00A47C56" w:rsidRPr="003956B6">
          <w:rPr>
            <w:rStyle w:val="Hyperlink"/>
            <w:rFonts w:ascii="Arial Nova" w:eastAsia="Times New Roman" w:hAnsi="Arial Nova" w:cs="Times New Roman"/>
            <w:sz w:val="20"/>
            <w:szCs w:val="20"/>
            <w:lang w:val="en-GB" w:eastAsia="en-GB"/>
          </w:rPr>
          <w:t>@lily_soutter_nutrition</w:t>
        </w:r>
      </w:hyperlink>
      <w:r w:rsidR="00A47C56" w:rsidRPr="00402563">
        <w:rPr>
          <w:rFonts w:eastAsia="Times New Roman" w:cs="Times New Roman"/>
          <w:color w:val="5F5F5F" w:themeColor="background2" w:themeShade="BF"/>
          <w:szCs w:val="20"/>
          <w:lang w:val="en-GB" w:eastAsia="en-GB"/>
        </w:rPr>
        <w:t>)</w:t>
      </w:r>
      <w:r w:rsidRPr="00402563">
        <w:rPr>
          <w:rFonts w:eastAsia="Times New Roman" w:cs="Times New Roman"/>
          <w:color w:val="5F5F5F" w:themeColor="background2" w:themeShade="BF"/>
          <w:szCs w:val="20"/>
          <w:lang w:val="en-GB" w:eastAsia="en-GB"/>
        </w:rPr>
        <w:t xml:space="preserve">, air frying is a superior method for cooking healthier meals without sacrificing taste. Here are five </w:t>
      </w:r>
      <w:r w:rsidR="00E86F50" w:rsidRPr="00402563">
        <w:rPr>
          <w:rFonts w:eastAsia="Times New Roman" w:cs="Times New Roman"/>
          <w:color w:val="5F5F5F" w:themeColor="background2" w:themeShade="BF"/>
          <w:szCs w:val="20"/>
          <w:lang w:val="en-GB" w:eastAsia="en-GB"/>
        </w:rPr>
        <w:t xml:space="preserve">of her </w:t>
      </w:r>
      <w:r w:rsidRPr="00402563">
        <w:rPr>
          <w:rFonts w:eastAsia="Times New Roman" w:cs="Times New Roman"/>
          <w:color w:val="5F5F5F" w:themeColor="background2" w:themeShade="BF"/>
          <w:szCs w:val="20"/>
          <w:lang w:val="en-GB" w:eastAsia="en-GB"/>
        </w:rPr>
        <w:t>quick nutrition facts about air frying</w:t>
      </w:r>
      <w:r w:rsidR="008C574A" w:rsidRPr="00402563">
        <w:rPr>
          <w:rFonts w:eastAsia="Times New Roman" w:cs="Times New Roman"/>
          <w:color w:val="5F5F5F" w:themeColor="background2" w:themeShade="BF"/>
          <w:szCs w:val="20"/>
          <w:lang w:val="en-GB" w:eastAsia="en-GB"/>
        </w:rPr>
        <w:t xml:space="preserve"> with Panasonic</w:t>
      </w:r>
      <w:r w:rsidRPr="00402563">
        <w:rPr>
          <w:rFonts w:eastAsia="Times New Roman" w:cs="Times New Roman"/>
          <w:color w:val="5F5F5F" w:themeColor="background2" w:themeShade="BF"/>
          <w:szCs w:val="20"/>
          <w:lang w:val="en-GB" w:eastAsia="en-GB"/>
        </w:rPr>
        <w:t>:</w:t>
      </w:r>
    </w:p>
    <w:p w14:paraId="301C90FB" w14:textId="45ACA30E" w:rsidR="00964D1A" w:rsidRPr="00402563" w:rsidRDefault="00964D1A" w:rsidP="00964D1A">
      <w:pPr>
        <w:numPr>
          <w:ilvl w:val="0"/>
          <w:numId w:val="19"/>
        </w:numPr>
        <w:spacing w:before="100" w:beforeAutospacing="1" w:after="100" w:afterAutospacing="1" w:line="240" w:lineRule="auto"/>
        <w:rPr>
          <w:rFonts w:eastAsia="Times New Roman" w:cs="Times New Roman"/>
          <w:color w:val="5F5F5F" w:themeColor="background2" w:themeShade="BF"/>
          <w:szCs w:val="20"/>
          <w:lang w:val="en-GB" w:eastAsia="en-GB"/>
        </w:rPr>
      </w:pPr>
      <w:r w:rsidRPr="00402563">
        <w:rPr>
          <w:rFonts w:eastAsia="Times New Roman" w:cs="Times New Roman"/>
          <w:b/>
          <w:bCs/>
          <w:color w:val="5F5F5F" w:themeColor="background2" w:themeShade="BF"/>
          <w:szCs w:val="20"/>
          <w:lang w:val="en-GB" w:eastAsia="en-GB"/>
        </w:rPr>
        <w:t>Lower Fat and Calories</w:t>
      </w:r>
      <w:r w:rsidRPr="00402563">
        <w:rPr>
          <w:rFonts w:eastAsia="Times New Roman" w:cs="Times New Roman"/>
          <w:color w:val="5F5F5F" w:themeColor="background2" w:themeShade="BF"/>
          <w:szCs w:val="20"/>
          <w:lang w:val="en-GB" w:eastAsia="en-GB"/>
        </w:rPr>
        <w:t>: Air frying uses up to 90% less oil compared to deep frying, resulting in lower fat and calorie content without sacrificing the crispy texture</w:t>
      </w:r>
      <w:r w:rsidR="0089152C">
        <w:rPr>
          <w:rStyle w:val="FootnoteReference"/>
          <w:rFonts w:eastAsia="Times New Roman" w:cs="Times New Roman"/>
          <w:color w:val="5F5F5F" w:themeColor="background2" w:themeShade="BF"/>
          <w:szCs w:val="20"/>
          <w:lang w:eastAsia="en-GB"/>
        </w:rPr>
        <w:footnoteReference w:id="6"/>
      </w:r>
      <w:r w:rsidR="003956B6">
        <w:rPr>
          <w:rFonts w:eastAsia="Times New Roman" w:cs="Times New Roman"/>
          <w:color w:val="5F5F5F" w:themeColor="background2" w:themeShade="BF"/>
          <w:szCs w:val="20"/>
          <w:lang w:val="en-GB" w:eastAsia="en-GB"/>
        </w:rPr>
        <w:t>.</w:t>
      </w:r>
    </w:p>
    <w:p w14:paraId="52F2CB25" w14:textId="16055C0F" w:rsidR="00964D1A" w:rsidRPr="00402563" w:rsidRDefault="00964D1A" w:rsidP="00964D1A">
      <w:pPr>
        <w:numPr>
          <w:ilvl w:val="0"/>
          <w:numId w:val="19"/>
        </w:numPr>
        <w:spacing w:before="100" w:beforeAutospacing="1" w:after="100" w:afterAutospacing="1" w:line="240" w:lineRule="auto"/>
        <w:rPr>
          <w:rFonts w:eastAsia="Times New Roman" w:cs="Times New Roman"/>
          <w:color w:val="5F5F5F" w:themeColor="background2" w:themeShade="BF"/>
          <w:szCs w:val="20"/>
          <w:lang w:val="en-GB" w:eastAsia="en-GB"/>
        </w:rPr>
      </w:pPr>
      <w:r w:rsidRPr="00402563">
        <w:rPr>
          <w:rFonts w:eastAsia="Times New Roman" w:cs="Times New Roman"/>
          <w:b/>
          <w:bCs/>
          <w:color w:val="5F5F5F" w:themeColor="background2" w:themeShade="BF"/>
          <w:szCs w:val="20"/>
          <w:lang w:val="en-GB" w:eastAsia="en-GB"/>
        </w:rPr>
        <w:t>Healthier ‘Fake-aways’</w:t>
      </w:r>
      <w:r w:rsidRPr="00402563">
        <w:rPr>
          <w:rFonts w:eastAsia="Times New Roman" w:cs="Times New Roman"/>
          <w:color w:val="5F5F5F" w:themeColor="background2" w:themeShade="BF"/>
          <w:szCs w:val="20"/>
          <w:lang w:val="en-GB" w:eastAsia="en-GB"/>
        </w:rPr>
        <w:t xml:space="preserve">: Air fryers allow you to enjoy healthier versions of your </w:t>
      </w:r>
      <w:r w:rsidR="00BF7EDD" w:rsidRPr="00402563">
        <w:rPr>
          <w:rFonts w:eastAsia="Times New Roman" w:cs="Times New Roman"/>
          <w:color w:val="5F5F5F" w:themeColor="background2" w:themeShade="BF"/>
          <w:szCs w:val="20"/>
          <w:lang w:val="en-GB" w:eastAsia="en-GB"/>
        </w:rPr>
        <w:t>favourite</w:t>
      </w:r>
      <w:r w:rsidRPr="00402563">
        <w:rPr>
          <w:rFonts w:eastAsia="Times New Roman" w:cs="Times New Roman"/>
          <w:color w:val="5F5F5F" w:themeColor="background2" w:themeShade="BF"/>
          <w:szCs w:val="20"/>
          <w:lang w:val="en-GB" w:eastAsia="en-GB"/>
        </w:rPr>
        <w:t xml:space="preserve"> takeout dishes like fish and chips or fried chicken, using much less oil.</w:t>
      </w:r>
    </w:p>
    <w:p w14:paraId="47681BBD" w14:textId="38EE1EAB" w:rsidR="00964D1A" w:rsidRPr="00402563" w:rsidRDefault="00964D1A" w:rsidP="00964D1A">
      <w:pPr>
        <w:numPr>
          <w:ilvl w:val="0"/>
          <w:numId w:val="19"/>
        </w:numPr>
        <w:spacing w:before="100" w:beforeAutospacing="1" w:after="100" w:afterAutospacing="1" w:line="240" w:lineRule="auto"/>
        <w:rPr>
          <w:rFonts w:eastAsia="Times New Roman" w:cs="Times New Roman"/>
          <w:color w:val="5F5F5F" w:themeColor="background2" w:themeShade="BF"/>
          <w:szCs w:val="20"/>
          <w:lang w:val="en-GB" w:eastAsia="en-GB"/>
        </w:rPr>
      </w:pPr>
      <w:r w:rsidRPr="00402563">
        <w:rPr>
          <w:rFonts w:eastAsia="Times New Roman" w:cs="Times New Roman"/>
          <w:b/>
          <w:bCs/>
          <w:color w:val="5F5F5F" w:themeColor="background2" w:themeShade="BF"/>
          <w:szCs w:val="20"/>
          <w:lang w:val="en-GB" w:eastAsia="en-GB"/>
        </w:rPr>
        <w:t>Fewer Harmful Compounds</w:t>
      </w:r>
      <w:r w:rsidRPr="00402563">
        <w:rPr>
          <w:rFonts w:eastAsia="Times New Roman" w:cs="Times New Roman"/>
          <w:color w:val="5F5F5F" w:themeColor="background2" w:themeShade="BF"/>
          <w:szCs w:val="20"/>
          <w:lang w:val="en-GB" w:eastAsia="en-GB"/>
        </w:rPr>
        <w:t>: Air frying may produce fewer advanced glycation end products (AGEs) and acrylamides, which are linked to oxidative stress and inflammation, compared to deep frying</w:t>
      </w:r>
      <w:r w:rsidR="00D7516B">
        <w:rPr>
          <w:rStyle w:val="FootnoteReference"/>
          <w:rFonts w:eastAsia="Times New Roman" w:cs="Times New Roman"/>
          <w:color w:val="5F5F5F" w:themeColor="background2" w:themeShade="BF"/>
          <w:szCs w:val="20"/>
          <w:lang w:eastAsia="en-GB"/>
        </w:rPr>
        <w:footnoteReference w:id="7"/>
      </w:r>
      <w:r w:rsidR="003956B6">
        <w:rPr>
          <w:rFonts w:eastAsia="Times New Roman" w:cs="Times New Roman"/>
          <w:color w:val="5F5F5F" w:themeColor="background2" w:themeShade="BF"/>
          <w:szCs w:val="20"/>
          <w:lang w:val="en-GB" w:eastAsia="en-GB"/>
        </w:rPr>
        <w:t>.</w:t>
      </w:r>
    </w:p>
    <w:p w14:paraId="7FFCFE91" w14:textId="7290D2A6" w:rsidR="00964D1A" w:rsidRPr="00402563" w:rsidRDefault="00964D1A" w:rsidP="00964D1A">
      <w:pPr>
        <w:numPr>
          <w:ilvl w:val="0"/>
          <w:numId w:val="19"/>
        </w:numPr>
        <w:spacing w:before="100" w:beforeAutospacing="1" w:after="100" w:afterAutospacing="1" w:line="240" w:lineRule="auto"/>
        <w:rPr>
          <w:rFonts w:eastAsia="Times New Roman" w:cs="Times New Roman"/>
          <w:color w:val="5F5F5F" w:themeColor="background2" w:themeShade="BF"/>
          <w:szCs w:val="20"/>
          <w:lang w:val="en-GB" w:eastAsia="en-GB"/>
        </w:rPr>
      </w:pPr>
      <w:r w:rsidRPr="00402563">
        <w:rPr>
          <w:rFonts w:eastAsia="Times New Roman" w:cs="Times New Roman"/>
          <w:b/>
          <w:bCs/>
          <w:color w:val="5F5F5F" w:themeColor="background2" w:themeShade="BF"/>
          <w:szCs w:val="20"/>
          <w:lang w:val="en-GB" w:eastAsia="en-GB"/>
        </w:rPr>
        <w:t xml:space="preserve">Moist and </w:t>
      </w:r>
      <w:r w:rsidR="003956B6" w:rsidRPr="00402563">
        <w:rPr>
          <w:rFonts w:eastAsia="Times New Roman" w:cs="Times New Roman"/>
          <w:b/>
          <w:bCs/>
          <w:color w:val="5F5F5F" w:themeColor="background2" w:themeShade="BF"/>
          <w:szCs w:val="20"/>
          <w:lang w:val="en-GB" w:eastAsia="en-GB"/>
        </w:rPr>
        <w:t>Flavourful</w:t>
      </w:r>
      <w:r w:rsidRPr="00402563">
        <w:rPr>
          <w:rFonts w:eastAsia="Times New Roman" w:cs="Times New Roman"/>
          <w:color w:val="5F5F5F" w:themeColor="background2" w:themeShade="BF"/>
          <w:szCs w:val="20"/>
          <w:lang w:val="en-GB" w:eastAsia="en-GB"/>
        </w:rPr>
        <w:t>: Panasonic Air Fryers use gentle steam technology to keep food moist and tender inside while achieving a crispy exterior, without drying it out.</w:t>
      </w:r>
    </w:p>
    <w:p w14:paraId="27BF09DF" w14:textId="77777777" w:rsidR="00964D1A" w:rsidRPr="00402563" w:rsidRDefault="00964D1A" w:rsidP="00964D1A">
      <w:pPr>
        <w:numPr>
          <w:ilvl w:val="0"/>
          <w:numId w:val="19"/>
        </w:numPr>
        <w:spacing w:before="100" w:beforeAutospacing="1" w:after="100" w:afterAutospacing="1" w:line="240" w:lineRule="auto"/>
        <w:rPr>
          <w:rFonts w:eastAsia="Times New Roman" w:cs="Times New Roman"/>
          <w:color w:val="5F5F5F" w:themeColor="background2" w:themeShade="BF"/>
          <w:szCs w:val="20"/>
          <w:lang w:val="en-GB" w:eastAsia="en-GB"/>
        </w:rPr>
      </w:pPr>
      <w:r w:rsidRPr="00402563">
        <w:rPr>
          <w:rFonts w:eastAsia="Times New Roman" w:cs="Times New Roman"/>
          <w:b/>
          <w:bCs/>
          <w:color w:val="5F5F5F" w:themeColor="background2" w:themeShade="BF"/>
          <w:szCs w:val="20"/>
          <w:lang w:val="en-GB" w:eastAsia="en-GB"/>
        </w:rPr>
        <w:t>Convenient and Versatile</w:t>
      </w:r>
      <w:r w:rsidRPr="00402563">
        <w:rPr>
          <w:rFonts w:eastAsia="Times New Roman" w:cs="Times New Roman"/>
          <w:color w:val="5F5F5F" w:themeColor="background2" w:themeShade="BF"/>
          <w:szCs w:val="20"/>
          <w:lang w:val="en-GB" w:eastAsia="en-GB"/>
        </w:rPr>
        <w:t>: Air fryers are compact and efficient, making them perfect for quick, healthy home-cooked meals. Their versatility means you can prepare a wide variety of dishes easily.</w:t>
      </w:r>
    </w:p>
    <w:p w14:paraId="30A0BE8E" w14:textId="12042AAB" w:rsidR="00D71BBE" w:rsidRDefault="00572243" w:rsidP="00D71BBE">
      <w:pPr>
        <w:ind w:left="2410"/>
        <w:jc w:val="both"/>
        <w:rPr>
          <w:rFonts w:cs="Arial"/>
          <w:b/>
          <w:bCs/>
          <w:spacing w:val="-4"/>
          <w:sz w:val="24"/>
          <w:szCs w:val="24"/>
          <w:lang w:val="en-US"/>
        </w:rPr>
      </w:pPr>
      <w:r w:rsidRPr="00AD4839">
        <w:rPr>
          <w:rFonts w:cs="Arial"/>
          <w:b/>
          <w:bCs/>
          <w:noProof/>
          <w:spacing w:val="-4"/>
          <w:sz w:val="24"/>
          <w:szCs w:val="24"/>
          <w:lang w:val="en-US"/>
        </w:rPr>
        <w:lastRenderedPageBreak/>
        <w:drawing>
          <wp:anchor distT="0" distB="0" distL="114300" distR="114300" simplePos="0" relativeHeight="251662345" behindDoc="1" locked="0" layoutInCell="1" allowOverlap="1" wp14:anchorId="42A7B003" wp14:editId="6CDAB4A8">
            <wp:simplePos x="0" y="0"/>
            <wp:positionH relativeFrom="page">
              <wp:posOffset>1022350</wp:posOffset>
            </wp:positionH>
            <wp:positionV relativeFrom="paragraph">
              <wp:posOffset>212090</wp:posOffset>
            </wp:positionV>
            <wp:extent cx="1258570" cy="1258570"/>
            <wp:effectExtent l="0" t="0" r="0" b="0"/>
            <wp:wrapNone/>
            <wp:docPr id="409638700" name="Picture 409638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38700" name="Picture 40963870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58570" cy="1258570"/>
                    </a:xfrm>
                    <a:prstGeom prst="rect">
                      <a:avLst/>
                    </a:prstGeom>
                  </pic:spPr>
                </pic:pic>
              </a:graphicData>
            </a:graphic>
          </wp:anchor>
        </w:drawing>
      </w:r>
    </w:p>
    <w:p w14:paraId="21BB2435" w14:textId="678816ED" w:rsidR="00D71BBE" w:rsidRPr="00AD4839" w:rsidRDefault="00BB7A0F" w:rsidP="00D71BBE">
      <w:pPr>
        <w:ind w:left="2410"/>
        <w:jc w:val="both"/>
        <w:rPr>
          <w:rFonts w:cs="Arial"/>
          <w:b/>
          <w:bCs/>
          <w:spacing w:val="-4"/>
          <w:sz w:val="24"/>
          <w:szCs w:val="24"/>
          <w:lang w:val="en-US"/>
        </w:rPr>
      </w:pPr>
      <w:r w:rsidRPr="00BB7A0F">
        <w:rPr>
          <w:rFonts w:cs="Arial"/>
          <w:b/>
          <w:bCs/>
          <w:spacing w:val="-4"/>
          <w:sz w:val="24"/>
          <w:szCs w:val="24"/>
          <w:lang w:val="en-US"/>
        </w:rPr>
        <w:t>Join the Experience Fresh Community</w:t>
      </w:r>
    </w:p>
    <w:p w14:paraId="2368B7D5" w14:textId="77777777" w:rsidR="00D71BBE" w:rsidRPr="00B9716F" w:rsidRDefault="00D71BBE" w:rsidP="00D71BBE">
      <w:pPr>
        <w:ind w:left="2410"/>
        <w:jc w:val="both"/>
        <w:rPr>
          <w:rFonts w:cs="Arial"/>
          <w:spacing w:val="-4"/>
          <w:szCs w:val="20"/>
          <w:lang w:val="en-US"/>
        </w:rPr>
      </w:pPr>
    </w:p>
    <w:p w14:paraId="022BB0BD" w14:textId="77777777" w:rsidR="00BB7A0F" w:rsidRDefault="00703C6B" w:rsidP="00BB7A0F">
      <w:pPr>
        <w:ind w:left="2410"/>
        <w:rPr>
          <w:rFonts w:eastAsia="Times New Roman" w:cs="Times New Roman"/>
          <w:color w:val="5F5F5F" w:themeColor="background2" w:themeShade="BF"/>
          <w:szCs w:val="20"/>
          <w:lang w:val="en-GB" w:eastAsia="en-GB"/>
        </w:rPr>
      </w:pPr>
      <w:r w:rsidRPr="00402563">
        <w:rPr>
          <w:rFonts w:eastAsia="Times New Roman" w:cs="Times New Roman"/>
          <w:color w:val="5F5F5F" w:themeColor="background2" w:themeShade="BF"/>
          <w:szCs w:val="20"/>
          <w:lang w:val="en-GB" w:eastAsia="en-GB"/>
        </w:rPr>
        <w:t>Experience Fresh is a community dedicated to creating healthy, fresh, and delicious food with Panasonic’s unique technologies and products. Join now to discover secrets to natural, healthy eating, get tips from our cooking experts and explore a range of recipes shared by both Panasonic and users.</w:t>
      </w:r>
      <w:r w:rsidR="00BB7A0F">
        <w:rPr>
          <w:rFonts w:eastAsia="Times New Roman" w:cs="Times New Roman"/>
          <w:color w:val="5F5F5F" w:themeColor="background2" w:themeShade="BF"/>
          <w:szCs w:val="20"/>
          <w:lang w:val="en-GB" w:eastAsia="en-GB"/>
        </w:rPr>
        <w:t xml:space="preserve"> </w:t>
      </w:r>
      <w:r w:rsidRPr="00402563">
        <w:rPr>
          <w:rFonts w:eastAsia="Times New Roman" w:cs="Times New Roman"/>
          <w:color w:val="5F5F5F" w:themeColor="background2" w:themeShade="BF"/>
          <w:szCs w:val="20"/>
          <w:lang w:val="en-GB" w:eastAsia="en-GB"/>
        </w:rPr>
        <w:t>Visit our online platform at Experience Fresh to learn more:</w:t>
      </w:r>
    </w:p>
    <w:p w14:paraId="248E1417" w14:textId="4DA9B258" w:rsidR="00703C6B" w:rsidRPr="00703C6B" w:rsidRDefault="00D563E1" w:rsidP="00BB7A0F">
      <w:pPr>
        <w:ind w:left="2410"/>
        <w:rPr>
          <w:rStyle w:val="Hyperlink"/>
          <w:rFonts w:ascii="Arial Nova" w:eastAsiaTheme="minorEastAsia" w:hAnsi="Arial Nova" w:cs="Arial"/>
          <w:color w:val="595959" w:themeColor="text1" w:themeTint="A6"/>
          <w:spacing w:val="-4"/>
          <w:sz w:val="20"/>
          <w:szCs w:val="20"/>
          <w:lang w:val="en-US"/>
        </w:rPr>
      </w:pPr>
      <w:hyperlink r:id="rId27" w:history="1">
        <w:r w:rsidR="00703C6B" w:rsidRPr="004C2B9F">
          <w:rPr>
            <w:rStyle w:val="Hyperlink"/>
            <w:rFonts w:ascii="Arial Nova" w:eastAsia="Times New Roman" w:hAnsi="Arial Nova" w:cs="Times New Roman"/>
            <w:sz w:val="20"/>
            <w:szCs w:val="20"/>
            <w:lang w:val="en-GB" w:eastAsia="en-GB"/>
          </w:rPr>
          <w:t>Panasonic | Experience Fresh Recipes</w:t>
        </w:r>
      </w:hyperlink>
    </w:p>
    <w:p w14:paraId="2E7FF3DB" w14:textId="77777777" w:rsidR="00703C6B" w:rsidRPr="00703C6B" w:rsidRDefault="00703C6B" w:rsidP="00D71BBE">
      <w:pPr>
        <w:ind w:left="2410"/>
        <w:jc w:val="both"/>
        <w:rPr>
          <w:rFonts w:cs="Arial"/>
          <w:spacing w:val="-4"/>
          <w:szCs w:val="20"/>
          <w:lang w:val="en-GB"/>
        </w:rPr>
      </w:pPr>
    </w:p>
    <w:p w14:paraId="485DC7B5" w14:textId="77777777" w:rsidR="00283E44" w:rsidRPr="00B9716F" w:rsidRDefault="00283E44" w:rsidP="00283E44">
      <w:pPr>
        <w:pBdr>
          <w:bottom w:val="single" w:sz="4" w:space="1" w:color="auto"/>
        </w:pBdr>
        <w:rPr>
          <w:rFonts w:cs="Arial"/>
          <w:bCs/>
          <w:caps/>
          <w:spacing w:val="-4"/>
          <w:szCs w:val="20"/>
          <w:lang w:val="en-US"/>
        </w:rPr>
      </w:pPr>
    </w:p>
    <w:p w14:paraId="50C339BA" w14:textId="77777777" w:rsidR="00283E44" w:rsidRPr="00B9716F" w:rsidRDefault="00283E44" w:rsidP="00283E44">
      <w:pPr>
        <w:rPr>
          <w:rFonts w:cs="Arial"/>
          <w:bCs/>
          <w:spacing w:val="-4"/>
          <w:szCs w:val="20"/>
          <w:lang w:val="en-US"/>
        </w:rPr>
      </w:pPr>
    </w:p>
    <w:p w14:paraId="40C13E98" w14:textId="77777777" w:rsidR="00283E44" w:rsidRDefault="00283E44" w:rsidP="004A3E0C">
      <w:pPr>
        <w:ind w:left="2410"/>
        <w:jc w:val="both"/>
        <w:rPr>
          <w:rFonts w:cs="Arial"/>
          <w:b/>
          <w:bCs/>
          <w:spacing w:val="-4"/>
          <w:sz w:val="24"/>
          <w:szCs w:val="24"/>
          <w:lang w:val="en-US"/>
        </w:rPr>
      </w:pPr>
    </w:p>
    <w:p w14:paraId="3DCB160D" w14:textId="5C30372A" w:rsidR="004A3E0C" w:rsidRPr="00AD4839" w:rsidRDefault="004A3E0C" w:rsidP="004A3E0C">
      <w:pPr>
        <w:ind w:left="2410"/>
        <w:jc w:val="both"/>
        <w:rPr>
          <w:rFonts w:cs="Arial"/>
          <w:b/>
          <w:bCs/>
          <w:spacing w:val="-4"/>
          <w:sz w:val="24"/>
          <w:szCs w:val="24"/>
          <w:lang w:val="en-US"/>
        </w:rPr>
      </w:pPr>
      <w:r w:rsidRPr="00AD4839">
        <w:rPr>
          <w:rFonts w:cs="Arial"/>
          <w:b/>
          <w:bCs/>
          <w:noProof/>
          <w:spacing w:val="-4"/>
          <w:sz w:val="24"/>
          <w:szCs w:val="24"/>
          <w:lang w:val="en-US"/>
        </w:rPr>
        <w:drawing>
          <wp:anchor distT="0" distB="0" distL="114300" distR="114300" simplePos="0" relativeHeight="251658245" behindDoc="1" locked="0" layoutInCell="1" allowOverlap="1" wp14:anchorId="54388853" wp14:editId="17D2C34D">
            <wp:simplePos x="0" y="0"/>
            <wp:positionH relativeFrom="page">
              <wp:posOffset>1024128</wp:posOffset>
            </wp:positionH>
            <wp:positionV relativeFrom="paragraph">
              <wp:posOffset>914</wp:posOffset>
            </wp:positionV>
            <wp:extent cx="1258570" cy="1258570"/>
            <wp:effectExtent l="0" t="0" r="0" b="0"/>
            <wp:wrapNone/>
            <wp:docPr id="4" name="Picture 4" descr="A light bulb from a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ight bulb from a ceiling&#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58570" cy="1258570"/>
                    </a:xfrm>
                    <a:prstGeom prst="rect">
                      <a:avLst/>
                    </a:prstGeom>
                  </pic:spPr>
                </pic:pic>
              </a:graphicData>
            </a:graphic>
          </wp:anchor>
        </w:drawing>
      </w:r>
      <w:r w:rsidRPr="00723A32">
        <w:rPr>
          <w:rFonts w:cs="Arial"/>
          <w:b/>
          <w:bCs/>
          <w:spacing w:val="-4"/>
          <w:sz w:val="24"/>
          <w:szCs w:val="24"/>
          <w:lang w:val="en-US"/>
        </w:rPr>
        <w:t>About the Panasonic Group</w:t>
      </w:r>
    </w:p>
    <w:p w14:paraId="3319B74E" w14:textId="77777777" w:rsidR="004A3E0C" w:rsidRPr="00B9716F" w:rsidRDefault="004A3E0C" w:rsidP="004A3E0C">
      <w:pPr>
        <w:ind w:left="2410"/>
        <w:jc w:val="both"/>
        <w:rPr>
          <w:rFonts w:cs="Arial"/>
          <w:spacing w:val="-4"/>
          <w:szCs w:val="20"/>
          <w:lang w:val="en-US"/>
        </w:rPr>
      </w:pPr>
    </w:p>
    <w:p w14:paraId="7C9A0938" w14:textId="05F763DE" w:rsidR="004A3E0C" w:rsidRPr="00B9716F" w:rsidRDefault="004A3E0C" w:rsidP="004A3E0C">
      <w:pPr>
        <w:ind w:left="2410"/>
        <w:jc w:val="both"/>
        <w:rPr>
          <w:rFonts w:cs="Arial"/>
          <w:spacing w:val="-4"/>
          <w:szCs w:val="20"/>
          <w:lang w:val="en-US"/>
        </w:rPr>
      </w:pPr>
      <w:r w:rsidRPr="00723A32">
        <w:rPr>
          <w:rFonts w:cs="Arial"/>
          <w:spacing w:val="-4"/>
          <w:szCs w:val="20"/>
          <w:lang w:val="en-US"/>
        </w:rPr>
        <w:t xml:space="preserve">Founded in 1918, and today a global leader in developing innovative technologies and solutions for wide-ranging applications in the consumer electronics, housing, automotive, industry, communications, and energy sectors worldwide, the Panasonic Group switched to an operating company system on April 1, 2022 with Panasonic Holdings Corporation serving as a holding company and eight companies positioned under its umbrella. The Group reported consolidated </w:t>
      </w:r>
      <w:r w:rsidR="00283E44" w:rsidRPr="00013022">
        <w:rPr>
          <w:rFonts w:cs="Arial"/>
          <w:bCs/>
          <w:szCs w:val="20"/>
          <w:lang w:val="en-US"/>
        </w:rPr>
        <w:t>net sales of Euro 54.12 billion (8,496.4 billion yen)</w:t>
      </w:r>
      <w:r w:rsidR="00283E44" w:rsidRPr="00013022">
        <w:rPr>
          <w:rFonts w:ascii="Arial" w:hAnsi="Arial" w:cs="Arial"/>
          <w:bCs/>
          <w:szCs w:val="20"/>
          <w:lang w:val="en-US"/>
        </w:rPr>
        <w:t xml:space="preserve"> </w:t>
      </w:r>
      <w:r w:rsidR="00283E44" w:rsidRPr="00013022">
        <w:rPr>
          <w:rFonts w:cs="Arial"/>
          <w:spacing w:val="-4"/>
          <w:szCs w:val="20"/>
          <w:lang w:val="en-US"/>
        </w:rPr>
        <w:t>for the year ended March 31, 2024</w:t>
      </w:r>
      <w:r w:rsidRPr="00723A32">
        <w:rPr>
          <w:rFonts w:cs="Arial"/>
          <w:spacing w:val="-4"/>
          <w:szCs w:val="20"/>
          <w:lang w:val="en-US"/>
        </w:rPr>
        <w:t>. To learn more about the Panasonic Group, please visit:</w:t>
      </w:r>
      <w:r>
        <w:rPr>
          <w:rFonts w:cs="Arial"/>
          <w:spacing w:val="-4"/>
          <w:szCs w:val="20"/>
          <w:lang w:val="en-US"/>
        </w:rPr>
        <w:t xml:space="preserve"> </w:t>
      </w:r>
      <w:hyperlink r:id="rId29" w:history="1">
        <w:r w:rsidRPr="00951DED">
          <w:rPr>
            <w:rStyle w:val="Hyperlink"/>
            <w:rFonts w:ascii="Arial Nova" w:eastAsiaTheme="minorEastAsia" w:hAnsi="Arial Nova" w:cs="Arial"/>
            <w:spacing w:val="-4"/>
            <w:sz w:val="20"/>
            <w:szCs w:val="20"/>
            <w:lang w:val="en-US"/>
          </w:rPr>
          <w:t>https://holdings.panasonic/global/</w:t>
        </w:r>
      </w:hyperlink>
      <w:r w:rsidRPr="00B9716F">
        <w:rPr>
          <w:rFonts w:cs="Arial"/>
          <w:spacing w:val="-4"/>
          <w:szCs w:val="20"/>
          <w:lang w:val="en-US"/>
        </w:rPr>
        <w:t>.</w:t>
      </w:r>
    </w:p>
    <w:p w14:paraId="3C609A09" w14:textId="77777777" w:rsidR="004A3E0C" w:rsidRDefault="004A3E0C" w:rsidP="004A3E0C">
      <w:pPr>
        <w:pBdr>
          <w:bottom w:val="single" w:sz="4" w:space="1" w:color="auto"/>
        </w:pBdr>
        <w:rPr>
          <w:rFonts w:cs="Arial"/>
          <w:bCs/>
          <w:caps/>
          <w:spacing w:val="-4"/>
          <w:szCs w:val="20"/>
          <w:lang w:val="en-US"/>
        </w:rPr>
      </w:pPr>
    </w:p>
    <w:p w14:paraId="61022C4D" w14:textId="77777777" w:rsidR="004A3E0C" w:rsidRPr="00B9716F" w:rsidRDefault="004A3E0C" w:rsidP="004A3E0C">
      <w:pPr>
        <w:pBdr>
          <w:bottom w:val="single" w:sz="4" w:space="1" w:color="auto"/>
        </w:pBdr>
        <w:rPr>
          <w:rFonts w:cs="Arial"/>
          <w:bCs/>
          <w:caps/>
          <w:spacing w:val="-4"/>
          <w:szCs w:val="20"/>
          <w:lang w:val="en-US"/>
        </w:rPr>
      </w:pPr>
    </w:p>
    <w:p w14:paraId="2B6A686E" w14:textId="77777777" w:rsidR="004A3E0C" w:rsidRPr="00B9716F" w:rsidRDefault="004A3E0C" w:rsidP="004A3E0C">
      <w:pPr>
        <w:rPr>
          <w:rFonts w:cs="Arial"/>
          <w:bCs/>
          <w:spacing w:val="-4"/>
          <w:szCs w:val="20"/>
          <w:lang w:val="en-US"/>
        </w:rPr>
      </w:pPr>
    </w:p>
    <w:p w14:paraId="2C35115D" w14:textId="77777777" w:rsidR="004A3E0C" w:rsidRDefault="004A3E0C" w:rsidP="004A3E0C">
      <w:pPr>
        <w:rPr>
          <w:rFonts w:cs="Arial"/>
          <w:bCs/>
          <w:spacing w:val="-4"/>
          <w:szCs w:val="20"/>
          <w:lang w:val="en-US"/>
        </w:rPr>
      </w:pPr>
    </w:p>
    <w:p w14:paraId="742E220C" w14:textId="77777777" w:rsidR="007238EB" w:rsidRPr="00B9716F" w:rsidRDefault="007238EB" w:rsidP="004A3E0C">
      <w:pPr>
        <w:rPr>
          <w:rFonts w:cs="Arial"/>
          <w:bCs/>
          <w:spacing w:val="-4"/>
          <w:szCs w:val="20"/>
          <w:lang w:val="en-US"/>
        </w:rPr>
      </w:pPr>
    </w:p>
    <w:p w14:paraId="0AE7E89E" w14:textId="77777777" w:rsidR="004A3E0C" w:rsidRPr="00AD4839" w:rsidRDefault="004A3E0C" w:rsidP="004A3E0C">
      <w:pPr>
        <w:ind w:left="2410"/>
        <w:rPr>
          <w:rFonts w:cs="Arial"/>
          <w:b/>
          <w:spacing w:val="-4"/>
          <w:sz w:val="24"/>
          <w:szCs w:val="24"/>
          <w:lang w:val="en-US"/>
        </w:rPr>
      </w:pPr>
      <w:r w:rsidRPr="00AD4839">
        <w:rPr>
          <w:rFonts w:cs="Arial"/>
          <w:b/>
          <w:noProof/>
          <w:spacing w:val="-4"/>
          <w:sz w:val="24"/>
          <w:szCs w:val="24"/>
          <w:lang w:val="en-US"/>
        </w:rPr>
        <w:drawing>
          <wp:anchor distT="0" distB="0" distL="114300" distR="114300" simplePos="0" relativeHeight="251658246" behindDoc="1" locked="0" layoutInCell="1" allowOverlap="1" wp14:anchorId="0B9B3113" wp14:editId="5BB6600C">
            <wp:simplePos x="0" y="0"/>
            <wp:positionH relativeFrom="page">
              <wp:posOffset>1024128</wp:posOffset>
            </wp:positionH>
            <wp:positionV relativeFrom="paragraph">
              <wp:posOffset>-152</wp:posOffset>
            </wp:positionV>
            <wp:extent cx="1258570" cy="1258570"/>
            <wp:effectExtent l="0" t="0" r="0" b="0"/>
            <wp:wrapNone/>
            <wp:docPr id="5" name="Picture 5" descr="A group of people sitting on the floor playing with to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on the floor playing with toy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58570" cy="1258570"/>
                    </a:xfrm>
                    <a:prstGeom prst="rect">
                      <a:avLst/>
                    </a:prstGeom>
                  </pic:spPr>
                </pic:pic>
              </a:graphicData>
            </a:graphic>
          </wp:anchor>
        </w:drawing>
      </w:r>
      <w:r w:rsidRPr="003978EB">
        <w:rPr>
          <w:rFonts w:cs="Arial"/>
          <w:b/>
          <w:spacing w:val="-4"/>
          <w:sz w:val="24"/>
          <w:szCs w:val="24"/>
          <w:lang w:val="en-US"/>
        </w:rPr>
        <w:t>Create Today. Enrich Tomorrow.</w:t>
      </w:r>
    </w:p>
    <w:p w14:paraId="7DD3A1FA" w14:textId="77777777" w:rsidR="004A3E0C" w:rsidRPr="00B9716F" w:rsidRDefault="004A3E0C" w:rsidP="004A3E0C">
      <w:pPr>
        <w:ind w:left="2410"/>
        <w:rPr>
          <w:rFonts w:cs="Arial"/>
          <w:bCs/>
          <w:spacing w:val="-4"/>
          <w:szCs w:val="20"/>
          <w:lang w:val="en-US"/>
        </w:rPr>
      </w:pPr>
    </w:p>
    <w:p w14:paraId="3AF9F6F2" w14:textId="77777777" w:rsidR="004A3E0C" w:rsidRDefault="004A3E0C" w:rsidP="004A3E0C">
      <w:pPr>
        <w:ind w:left="2410"/>
        <w:rPr>
          <w:rFonts w:cs="Arial"/>
          <w:bCs/>
          <w:spacing w:val="-4"/>
          <w:szCs w:val="20"/>
          <w:lang w:val="en-US"/>
        </w:rPr>
      </w:pPr>
      <w:r w:rsidRPr="003978EB">
        <w:rPr>
          <w:rFonts w:cs="Arial"/>
          <w:bCs/>
          <w:spacing w:val="-4"/>
          <w:szCs w:val="20"/>
          <w:lang w:val="en-US"/>
        </w:rPr>
        <w:t>Holistic Wellbeing for People, Society, and the Planet - Our goal is to bring balance to People, Society and the Planet through our innovative solutions &amp; products; promoting overall wellbeing for everyone by creating a healthier, simpler and more balanced way of living.</w:t>
      </w:r>
    </w:p>
    <w:p w14:paraId="228376F6" w14:textId="77777777" w:rsidR="004A3E0C" w:rsidRDefault="004A3E0C" w:rsidP="004A3E0C">
      <w:pPr>
        <w:ind w:left="2410"/>
        <w:rPr>
          <w:rFonts w:cs="Arial"/>
          <w:bCs/>
          <w:spacing w:val="-4"/>
          <w:szCs w:val="20"/>
          <w:lang w:val="en-US"/>
        </w:rPr>
      </w:pPr>
    </w:p>
    <w:p w14:paraId="28777510" w14:textId="77777777" w:rsidR="004A3E0C" w:rsidRDefault="00D563E1" w:rsidP="004A3E0C">
      <w:pPr>
        <w:ind w:left="2410"/>
        <w:rPr>
          <w:rStyle w:val="Hyperlink"/>
          <w:rFonts w:ascii="Arial Nova" w:eastAsiaTheme="minorEastAsia" w:hAnsi="Arial Nova" w:cs="Arial"/>
          <w:bCs/>
          <w:spacing w:val="-4"/>
          <w:sz w:val="20"/>
          <w:szCs w:val="20"/>
          <w:lang w:val="en-US"/>
        </w:rPr>
      </w:pPr>
      <w:hyperlink r:id="rId31" w:history="1">
        <w:r w:rsidR="004A3E0C" w:rsidRPr="00B9716F">
          <w:rPr>
            <w:rStyle w:val="Hyperlink"/>
            <w:rFonts w:ascii="Arial Nova" w:eastAsiaTheme="minorEastAsia" w:hAnsi="Arial Nova" w:cs="Arial"/>
            <w:bCs/>
            <w:spacing w:val="-4"/>
            <w:sz w:val="20"/>
            <w:szCs w:val="20"/>
            <w:lang w:val="en-US"/>
          </w:rPr>
          <w:t>Find out more &gt;</w:t>
        </w:r>
      </w:hyperlink>
    </w:p>
    <w:p w14:paraId="09D2BB69" w14:textId="77777777" w:rsidR="004A3E0C" w:rsidRPr="00B9716F" w:rsidRDefault="004A3E0C" w:rsidP="004A3E0C">
      <w:pPr>
        <w:ind w:left="2410"/>
        <w:rPr>
          <w:rFonts w:cs="Arial"/>
          <w:bCs/>
          <w:spacing w:val="-4"/>
          <w:szCs w:val="20"/>
          <w:lang w:val="en-US"/>
        </w:rPr>
      </w:pPr>
    </w:p>
    <w:p w14:paraId="7CE126A5" w14:textId="77777777" w:rsidR="004A3E0C" w:rsidRDefault="004A3E0C" w:rsidP="004A3E0C">
      <w:pPr>
        <w:rPr>
          <w:rFonts w:cs="Arial"/>
          <w:bCs/>
          <w:spacing w:val="-4"/>
          <w:szCs w:val="20"/>
          <w:lang w:val="en-US"/>
        </w:rPr>
      </w:pPr>
    </w:p>
    <w:p w14:paraId="36AAB0BD" w14:textId="77777777" w:rsidR="00A13EE8" w:rsidRDefault="00A13EE8" w:rsidP="004A3E0C">
      <w:pPr>
        <w:rPr>
          <w:rFonts w:cs="Arial"/>
          <w:bCs/>
          <w:spacing w:val="-4"/>
          <w:szCs w:val="20"/>
          <w:lang w:val="en-US"/>
        </w:rPr>
      </w:pPr>
    </w:p>
    <w:p w14:paraId="532CE7B8" w14:textId="77777777" w:rsidR="00A13EE8" w:rsidRDefault="00A13EE8" w:rsidP="004A3E0C">
      <w:pPr>
        <w:rPr>
          <w:rFonts w:cs="Arial"/>
          <w:bCs/>
          <w:spacing w:val="-4"/>
          <w:szCs w:val="20"/>
          <w:lang w:val="en-US"/>
        </w:rPr>
      </w:pPr>
    </w:p>
    <w:p w14:paraId="45EA0EE9" w14:textId="77777777" w:rsidR="00A13EE8" w:rsidRDefault="00A13EE8" w:rsidP="004A3E0C">
      <w:pPr>
        <w:rPr>
          <w:rFonts w:cs="Arial"/>
          <w:bCs/>
          <w:spacing w:val="-4"/>
          <w:szCs w:val="20"/>
          <w:lang w:val="en-US"/>
        </w:rPr>
      </w:pPr>
    </w:p>
    <w:p w14:paraId="36C08C4E" w14:textId="77777777" w:rsidR="00A13EE8" w:rsidRDefault="00A13EE8" w:rsidP="004A3E0C">
      <w:pPr>
        <w:rPr>
          <w:rFonts w:cs="Arial"/>
          <w:bCs/>
          <w:spacing w:val="-4"/>
          <w:szCs w:val="20"/>
          <w:lang w:val="en-US"/>
        </w:rPr>
      </w:pPr>
    </w:p>
    <w:p w14:paraId="2E26737D" w14:textId="77777777" w:rsidR="00A13EE8" w:rsidRPr="00B9716F" w:rsidRDefault="00A13EE8" w:rsidP="004A3E0C">
      <w:pPr>
        <w:rPr>
          <w:rFonts w:cs="Arial"/>
          <w:bCs/>
          <w:spacing w:val="-4"/>
          <w:szCs w:val="20"/>
          <w:lang w:val="en-US"/>
        </w:rPr>
      </w:pPr>
    </w:p>
    <w:p w14:paraId="649488BE" w14:textId="77777777" w:rsidR="004A3E0C" w:rsidRPr="00B9716F" w:rsidRDefault="004A3E0C" w:rsidP="004A3E0C">
      <w:pPr>
        <w:rPr>
          <w:rFonts w:cs="Arial"/>
          <w:bCs/>
          <w:spacing w:val="-4"/>
          <w:szCs w:val="20"/>
          <w:lang w:val="en-US"/>
        </w:rPr>
      </w:pPr>
      <w:r w:rsidRPr="00AD4839">
        <w:rPr>
          <w:rFonts w:cs="Arial"/>
          <w:b/>
          <w:bCs/>
          <w:noProof/>
          <w:spacing w:val="-4"/>
          <w:sz w:val="24"/>
          <w:szCs w:val="24"/>
          <w:lang w:val="en-US"/>
        </w:rPr>
        <w:lastRenderedPageBreak/>
        <w:drawing>
          <wp:anchor distT="0" distB="0" distL="114300" distR="114300" simplePos="0" relativeHeight="251658248" behindDoc="1" locked="0" layoutInCell="1" allowOverlap="1" wp14:anchorId="7E8F8466" wp14:editId="62D7274D">
            <wp:simplePos x="0" y="0"/>
            <wp:positionH relativeFrom="page">
              <wp:posOffset>1021080</wp:posOffset>
            </wp:positionH>
            <wp:positionV relativeFrom="paragraph">
              <wp:posOffset>176530</wp:posOffset>
            </wp:positionV>
            <wp:extent cx="1258570" cy="1258570"/>
            <wp:effectExtent l="0" t="0" r="0" b="0"/>
            <wp:wrapNone/>
            <wp:docPr id="6" name="Picture 6" descr="A green fores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een forest with white 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58570" cy="1258570"/>
                    </a:xfrm>
                    <a:prstGeom prst="rect">
                      <a:avLst/>
                    </a:prstGeom>
                  </pic:spPr>
                </pic:pic>
              </a:graphicData>
            </a:graphic>
          </wp:anchor>
        </w:drawing>
      </w:r>
    </w:p>
    <w:p w14:paraId="314EC428" w14:textId="77777777" w:rsidR="004A3E0C" w:rsidRPr="00AD4839" w:rsidRDefault="004A3E0C" w:rsidP="004A3E0C">
      <w:pPr>
        <w:ind w:left="2410"/>
        <w:jc w:val="both"/>
        <w:rPr>
          <w:rFonts w:cs="Arial"/>
          <w:b/>
          <w:bCs/>
          <w:spacing w:val="-4"/>
          <w:sz w:val="24"/>
          <w:szCs w:val="24"/>
          <w:lang w:val="en-US"/>
        </w:rPr>
      </w:pPr>
      <w:r w:rsidRPr="00FC5B4A">
        <w:rPr>
          <w:rFonts w:cs="Arial"/>
          <w:b/>
          <w:bCs/>
          <w:spacing w:val="-4"/>
          <w:sz w:val="24"/>
          <w:szCs w:val="24"/>
          <w:lang w:val="en-US"/>
        </w:rPr>
        <w:t>Panasonic Group Environmental Initiatives</w:t>
      </w:r>
    </w:p>
    <w:p w14:paraId="35C7F1EC" w14:textId="77777777" w:rsidR="004A3E0C" w:rsidRPr="00FC5B4A" w:rsidRDefault="004A3E0C" w:rsidP="004A3E0C">
      <w:pPr>
        <w:ind w:left="2410"/>
        <w:jc w:val="both"/>
        <w:rPr>
          <w:rFonts w:cs="Arial"/>
          <w:i/>
          <w:iCs/>
          <w:spacing w:val="-4"/>
          <w:szCs w:val="20"/>
          <w:lang w:val="en-US"/>
        </w:rPr>
      </w:pPr>
    </w:p>
    <w:p w14:paraId="5298B7D6" w14:textId="77777777" w:rsidR="004A3E0C" w:rsidRPr="00FC5B4A" w:rsidRDefault="004A3E0C" w:rsidP="004A3E0C">
      <w:pPr>
        <w:ind w:left="2410"/>
        <w:jc w:val="both"/>
        <w:rPr>
          <w:rFonts w:cs="Arial"/>
          <w:spacing w:val="-4"/>
          <w:szCs w:val="20"/>
          <w:lang w:val="en-US"/>
        </w:rPr>
      </w:pPr>
      <w:r w:rsidRPr="00FC5B4A">
        <w:rPr>
          <w:rFonts w:cs="Arial"/>
          <w:spacing w:val="-4"/>
          <w:szCs w:val="20"/>
          <w:lang w:val="en-US"/>
        </w:rPr>
        <w:t>The Panasonic Group has set forth its long-term environmental vision, "Panasonic GREEN IMPACT," with the aim of achieving both a better life and a sustainable global environment for all. Under PGI, Panasonic Group strives towards achieving virtually net zero CO2 emissions from its own operations by 2030, and aims to create an impact of more than 300 million tons (*1) of reduced and avoided CO2, which is equivalent to about 1 percent of the current global total of approximately 31.7 billion tons (*2) by 2050. The group also works on business activities to realize a circular economy in which resource efficiency contributes to decarbonization and reduces the consumption of limited natural resources.</w:t>
      </w:r>
    </w:p>
    <w:p w14:paraId="47D1630F" w14:textId="77777777" w:rsidR="004A3E0C" w:rsidRPr="00FC5B4A" w:rsidRDefault="004A3E0C" w:rsidP="004A3E0C">
      <w:pPr>
        <w:ind w:left="2410"/>
        <w:jc w:val="both"/>
        <w:rPr>
          <w:rFonts w:cs="Arial"/>
          <w:spacing w:val="-4"/>
          <w:szCs w:val="20"/>
          <w:lang w:val="en-US"/>
        </w:rPr>
      </w:pPr>
    </w:p>
    <w:p w14:paraId="46D219E1" w14:textId="77777777" w:rsidR="004A3E0C" w:rsidRPr="00FC5B4A" w:rsidRDefault="004A3E0C" w:rsidP="004A3E0C">
      <w:pPr>
        <w:ind w:left="2410"/>
        <w:jc w:val="both"/>
        <w:rPr>
          <w:rFonts w:cs="Arial"/>
          <w:spacing w:val="-4"/>
          <w:sz w:val="16"/>
          <w:lang w:val="en-US"/>
        </w:rPr>
      </w:pPr>
      <w:r w:rsidRPr="00FC5B4A">
        <w:rPr>
          <w:rFonts w:cs="Arial" w:hint="eastAsia"/>
          <w:spacing w:val="-4"/>
          <w:sz w:val="16"/>
          <w:lang w:val="en-US"/>
        </w:rPr>
        <w:t>*1: CO2 Emission factor based on 2020</w:t>
      </w:r>
      <w:r w:rsidRPr="00FC5B4A">
        <w:rPr>
          <w:rFonts w:cs="Arial" w:hint="eastAsia"/>
          <w:spacing w:val="-4"/>
          <w:sz w:val="16"/>
          <w:lang w:val="en-US"/>
        </w:rPr>
        <w:t xml:space="preserve">　　</w:t>
      </w:r>
    </w:p>
    <w:p w14:paraId="0537A801" w14:textId="77777777" w:rsidR="004A3E0C" w:rsidRPr="00FC5B4A" w:rsidRDefault="004A3E0C" w:rsidP="004A3E0C">
      <w:pPr>
        <w:ind w:left="2410"/>
        <w:jc w:val="both"/>
        <w:rPr>
          <w:rFonts w:cs="Arial"/>
          <w:spacing w:val="-4"/>
          <w:sz w:val="16"/>
          <w:lang w:val="en-US"/>
        </w:rPr>
      </w:pPr>
      <w:r w:rsidRPr="00FC5B4A">
        <w:rPr>
          <w:rFonts w:cs="Arial"/>
          <w:spacing w:val="-4"/>
          <w:sz w:val="16"/>
          <w:lang w:val="en-US"/>
        </w:rPr>
        <w:t>*2: 31.7 billion tons of energy-derived CO 2 emissions in 2020 (Source: IEA)</w:t>
      </w:r>
    </w:p>
    <w:p w14:paraId="1B26B4BC" w14:textId="77777777" w:rsidR="003956B6" w:rsidRDefault="003956B6" w:rsidP="004A3E0C">
      <w:pPr>
        <w:ind w:left="2410"/>
        <w:jc w:val="both"/>
        <w:rPr>
          <w:rFonts w:cs="Arial"/>
          <w:spacing w:val="-4"/>
          <w:szCs w:val="20"/>
          <w:lang w:val="en-US"/>
        </w:rPr>
      </w:pPr>
    </w:p>
    <w:p w14:paraId="602776FF" w14:textId="77777777" w:rsidR="004A3E0C" w:rsidRDefault="00D563E1" w:rsidP="004A3E0C">
      <w:pPr>
        <w:ind w:left="2410"/>
        <w:jc w:val="both"/>
        <w:rPr>
          <w:rStyle w:val="Hyperlink"/>
          <w:rFonts w:ascii="Arial Nova" w:eastAsiaTheme="minorEastAsia" w:hAnsi="Arial Nova" w:cs="Arial"/>
          <w:bCs/>
          <w:caps/>
          <w:spacing w:val="-4"/>
          <w:sz w:val="20"/>
          <w:szCs w:val="20"/>
          <w:lang w:val="en-US"/>
        </w:rPr>
      </w:pPr>
      <w:hyperlink r:id="rId33" w:history="1">
        <w:r w:rsidR="004A3E0C" w:rsidRPr="00FC5B4A">
          <w:rPr>
            <w:rStyle w:val="Hyperlink"/>
            <w:rFonts w:ascii="Arial Nova" w:eastAsiaTheme="minorEastAsia" w:hAnsi="Arial Nova" w:cs="Arial"/>
            <w:bCs/>
            <w:caps/>
            <w:spacing w:val="-4"/>
            <w:sz w:val="20"/>
            <w:szCs w:val="20"/>
            <w:lang w:val="en-US"/>
          </w:rPr>
          <w:t>Panasonic GREEN IMPACT - About Us - Panasonic Holdings</w:t>
        </w:r>
      </w:hyperlink>
    </w:p>
    <w:p w14:paraId="769D090C" w14:textId="77777777" w:rsidR="003956B6" w:rsidRPr="00B9716F" w:rsidRDefault="003956B6" w:rsidP="003956B6">
      <w:pPr>
        <w:pBdr>
          <w:bottom w:val="single" w:sz="4" w:space="1" w:color="auto"/>
        </w:pBdr>
        <w:rPr>
          <w:rFonts w:cs="Arial"/>
          <w:bCs/>
          <w:caps/>
          <w:spacing w:val="-4"/>
          <w:szCs w:val="20"/>
          <w:lang w:val="en-US"/>
        </w:rPr>
      </w:pPr>
    </w:p>
    <w:p w14:paraId="3CC07972" w14:textId="77777777" w:rsidR="003956B6" w:rsidRPr="00B9716F" w:rsidRDefault="003956B6" w:rsidP="004A3E0C">
      <w:pPr>
        <w:ind w:left="2410"/>
        <w:jc w:val="both"/>
        <w:rPr>
          <w:rFonts w:cs="Arial"/>
          <w:bCs/>
          <w:caps/>
          <w:spacing w:val="-4"/>
          <w:szCs w:val="20"/>
          <w:lang w:val="en-US"/>
        </w:rPr>
      </w:pPr>
    </w:p>
    <w:p w14:paraId="650D1057" w14:textId="77777777" w:rsidR="004A3E0C" w:rsidRPr="000E7822" w:rsidRDefault="004A3E0C" w:rsidP="004A3E0C">
      <w:pPr>
        <w:jc w:val="both"/>
        <w:rPr>
          <w:rFonts w:eastAsia="Times New Roman" w:cs="Arial"/>
          <w:spacing w:val="-4"/>
          <w:szCs w:val="20"/>
          <w:lang w:val="en-US" w:eastAsia="en-GB"/>
        </w:rPr>
      </w:pPr>
    </w:p>
    <w:p w14:paraId="1340F386" w14:textId="54465AB5" w:rsidR="004A3E0C" w:rsidRPr="007238EB" w:rsidRDefault="004A3E0C" w:rsidP="00D563E1">
      <w:pPr>
        <w:jc w:val="both"/>
        <w:rPr>
          <w:rFonts w:ascii="Arial" w:eastAsia="Times New Roman" w:hAnsi="Arial" w:cs="Arial"/>
          <w:spacing w:val="-4"/>
          <w:sz w:val="18"/>
          <w:szCs w:val="18"/>
          <w:lang w:val="en-GB" w:eastAsia="en-GB"/>
        </w:rPr>
      </w:pPr>
    </w:p>
    <w:sectPr w:rsidR="004A3E0C" w:rsidRPr="007238EB" w:rsidSect="00303899">
      <w:headerReference w:type="even" r:id="rId34"/>
      <w:headerReference w:type="default" r:id="rId35"/>
      <w:footerReference w:type="even" r:id="rId36"/>
      <w:footerReference w:type="default" r:id="rId37"/>
      <w:headerReference w:type="first" r:id="rId38"/>
      <w:footerReference w:type="first" r:id="rId39"/>
      <w:pgSz w:w="11906" w:h="16838"/>
      <w:pgMar w:top="2268" w:right="765" w:bottom="2268" w:left="1616" w:header="68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4806D7" w14:textId="77777777" w:rsidR="00DF4005" w:rsidRDefault="00DF4005" w:rsidP="00202DB5">
      <w:pPr>
        <w:spacing w:line="240" w:lineRule="auto"/>
      </w:pPr>
      <w:r>
        <w:separator/>
      </w:r>
    </w:p>
    <w:p w14:paraId="243B44E4" w14:textId="77777777" w:rsidR="00DF4005" w:rsidRDefault="00DF4005"/>
  </w:endnote>
  <w:endnote w:type="continuationSeparator" w:id="0">
    <w:p w14:paraId="6444B8AA" w14:textId="77777777" w:rsidR="00DF4005" w:rsidRDefault="00DF4005" w:rsidP="00202DB5">
      <w:pPr>
        <w:spacing w:line="240" w:lineRule="auto"/>
      </w:pPr>
      <w:r>
        <w:continuationSeparator/>
      </w:r>
    </w:p>
    <w:p w14:paraId="3B6D38B6" w14:textId="77777777" w:rsidR="00DF4005" w:rsidRDefault="00DF4005"/>
  </w:endnote>
  <w:endnote w:type="continuationNotice" w:id="1">
    <w:p w14:paraId="7E051FDE" w14:textId="77777777" w:rsidR="00DF4005" w:rsidRDefault="00DF4005">
      <w:pPr>
        <w:spacing w:line="240" w:lineRule="auto"/>
      </w:pPr>
    </w:p>
    <w:p w14:paraId="25A47113" w14:textId="77777777" w:rsidR="00DF4005" w:rsidRDefault="00DF40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Nova">
    <w:altName w:val="Arial Nova"/>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DD266" w14:textId="77777777" w:rsidR="007238EB" w:rsidRDefault="007238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638152086"/>
      <w:docPartObj>
        <w:docPartGallery w:val="Page Numbers (Bottom of Page)"/>
        <w:docPartUnique/>
      </w:docPartObj>
    </w:sdtPr>
    <w:sdtEndPr/>
    <w:sdtContent>
      <w:p w14:paraId="141BAF5F" w14:textId="77777777" w:rsidR="00F41143" w:rsidRPr="00F41143" w:rsidRDefault="00270A25">
        <w:pPr>
          <w:pStyle w:val="Footer"/>
          <w:jc w:val="right"/>
          <w:rPr>
            <w:sz w:val="18"/>
            <w:szCs w:val="18"/>
          </w:rPr>
        </w:pPr>
        <w:r>
          <w:rPr>
            <w:noProof/>
            <w:color w:val="FFFFFF" w:themeColor="background1"/>
            <w:sz w:val="18"/>
            <w:szCs w:val="18"/>
          </w:rPr>
          <w:drawing>
            <wp:anchor distT="0" distB="0" distL="114300" distR="114300" simplePos="0" relativeHeight="251658242" behindDoc="1" locked="0" layoutInCell="1" allowOverlap="1" wp14:anchorId="52BE55DC" wp14:editId="65C4B94C">
              <wp:simplePos x="0" y="0"/>
              <wp:positionH relativeFrom="page">
                <wp:posOffset>469900</wp:posOffset>
              </wp:positionH>
              <wp:positionV relativeFrom="page">
                <wp:posOffset>9937115</wp:posOffset>
              </wp:positionV>
              <wp:extent cx="1260000" cy="277200"/>
              <wp:effectExtent l="0" t="0" r="0" b="8890"/>
              <wp:wrapNone/>
              <wp:docPr id="1940568935" name="Graphic 1940568935">
                <a:extLst xmlns:a="http://schemas.openxmlformats.org/drawingml/2006/main">
                  <a:ext uri="{FF2B5EF4-FFF2-40B4-BE49-F238E27FC236}">
                    <a16:creationId xmlns:a16="http://schemas.microsoft.com/office/drawing/2014/main" id="{AD157F3E-4999-6235-4E47-0F08DB7C4F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8">
                        <a:extLst>
                          <a:ext uri="{FF2B5EF4-FFF2-40B4-BE49-F238E27FC236}">
                            <a16:creationId xmlns:a16="http://schemas.microsoft.com/office/drawing/2014/main" id="{AD157F3E-4999-6235-4E47-0F08DB7C4F6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60000" cy="277200"/>
                      </a:xfrm>
                      <a:prstGeom prst="rect">
                        <a:avLst/>
                      </a:prstGeom>
                    </pic:spPr>
                  </pic:pic>
                </a:graphicData>
              </a:graphic>
              <wp14:sizeRelH relativeFrom="margin">
                <wp14:pctWidth>0</wp14:pctWidth>
              </wp14:sizeRelH>
              <wp14:sizeRelV relativeFrom="margin">
                <wp14:pctHeight>0</wp14:pctHeight>
              </wp14:sizeRelV>
            </wp:anchor>
          </w:drawing>
        </w:r>
        <w:r w:rsidR="00F41143" w:rsidRPr="00783488">
          <w:rPr>
            <w:color w:val="FFFFFF" w:themeColor="background1"/>
            <w:sz w:val="18"/>
            <w:szCs w:val="18"/>
          </w:rPr>
          <w:t xml:space="preserve">Page | </w:t>
        </w:r>
        <w:r w:rsidR="00F41143" w:rsidRPr="00783488">
          <w:rPr>
            <w:color w:val="FFFFFF" w:themeColor="background1"/>
            <w:sz w:val="18"/>
            <w:szCs w:val="18"/>
          </w:rPr>
          <w:fldChar w:fldCharType="begin"/>
        </w:r>
        <w:r w:rsidR="00F41143" w:rsidRPr="00783488">
          <w:rPr>
            <w:color w:val="FFFFFF" w:themeColor="background1"/>
            <w:sz w:val="18"/>
            <w:szCs w:val="18"/>
          </w:rPr>
          <w:instrText xml:space="preserve"> PAGE   \* MERGEFORMAT </w:instrText>
        </w:r>
        <w:r w:rsidR="00F41143" w:rsidRPr="00783488">
          <w:rPr>
            <w:color w:val="FFFFFF" w:themeColor="background1"/>
            <w:sz w:val="18"/>
            <w:szCs w:val="18"/>
          </w:rPr>
          <w:fldChar w:fldCharType="separate"/>
        </w:r>
        <w:r w:rsidR="00F41143" w:rsidRPr="00783488">
          <w:rPr>
            <w:noProof/>
            <w:color w:val="FFFFFF" w:themeColor="background1"/>
            <w:sz w:val="18"/>
            <w:szCs w:val="18"/>
          </w:rPr>
          <w:t>2</w:t>
        </w:r>
        <w:r w:rsidR="00F41143" w:rsidRPr="00783488">
          <w:rPr>
            <w:noProof/>
            <w:color w:val="FFFFFF" w:themeColor="background1"/>
            <w:sz w:val="18"/>
            <w:szCs w:val="18"/>
          </w:rPr>
          <w:fldChar w:fldCharType="end"/>
        </w:r>
        <w:r w:rsidR="00F41143" w:rsidRPr="00783488">
          <w:rPr>
            <w:color w:val="FFFFFF" w:themeColor="background1"/>
            <w:sz w:val="18"/>
            <w:szCs w:val="18"/>
          </w:rPr>
          <w:t xml:space="preserve"> </w:t>
        </w:r>
      </w:p>
    </w:sdtContent>
  </w:sdt>
  <w:p w14:paraId="234C3B30" w14:textId="30D52200" w:rsidR="00544FBB" w:rsidRDefault="00544FBB">
    <w:pPr>
      <w:pStyle w:val="Footer"/>
    </w:pPr>
  </w:p>
  <w:p w14:paraId="47CEBD94" w14:textId="77777777" w:rsidR="00B15350" w:rsidRDefault="00B1535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88021" w14:textId="77777777" w:rsidR="007238EB" w:rsidRDefault="007238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80E68C" w14:textId="77777777" w:rsidR="00DF4005" w:rsidRDefault="00DF4005" w:rsidP="00202DB5">
      <w:pPr>
        <w:spacing w:line="240" w:lineRule="auto"/>
      </w:pPr>
      <w:r>
        <w:separator/>
      </w:r>
    </w:p>
    <w:p w14:paraId="4319615A" w14:textId="77777777" w:rsidR="00DF4005" w:rsidRDefault="00DF4005"/>
  </w:footnote>
  <w:footnote w:type="continuationSeparator" w:id="0">
    <w:p w14:paraId="243AC063" w14:textId="77777777" w:rsidR="00DF4005" w:rsidRDefault="00DF4005" w:rsidP="00202DB5">
      <w:pPr>
        <w:spacing w:line="240" w:lineRule="auto"/>
      </w:pPr>
      <w:r>
        <w:continuationSeparator/>
      </w:r>
    </w:p>
    <w:p w14:paraId="7CF35D71" w14:textId="77777777" w:rsidR="00DF4005" w:rsidRDefault="00DF4005"/>
  </w:footnote>
  <w:footnote w:type="continuationNotice" w:id="1">
    <w:p w14:paraId="11D1147B" w14:textId="77777777" w:rsidR="00DF4005" w:rsidRDefault="00DF4005">
      <w:pPr>
        <w:spacing w:line="240" w:lineRule="auto"/>
      </w:pPr>
    </w:p>
    <w:p w14:paraId="1D0B78D2" w14:textId="77777777" w:rsidR="00DF4005" w:rsidRDefault="00DF4005"/>
  </w:footnote>
  <w:footnote w:id="2">
    <w:p w14:paraId="72069B65" w14:textId="6FA7F98E" w:rsidR="007B70A0" w:rsidRPr="007B70A0" w:rsidRDefault="007B70A0">
      <w:pPr>
        <w:pStyle w:val="FootnoteText"/>
        <w:rPr>
          <w:lang w:val="en-US"/>
        </w:rPr>
      </w:pPr>
      <w:r>
        <w:rPr>
          <w:rStyle w:val="FootnoteReference"/>
        </w:rPr>
        <w:footnoteRef/>
      </w:r>
      <w:r w:rsidRPr="00D411D4">
        <w:rPr>
          <w:lang w:val="en-US"/>
        </w:rPr>
        <w:t xml:space="preserve"> </w:t>
      </w:r>
      <w:r w:rsidR="00283FC9" w:rsidRPr="00283FC9">
        <w:rPr>
          <w:i/>
          <w:iCs/>
        </w:rPr>
        <w:t>Applies to energy-saving during cooking with Panasonic Air Fryers. Result/s based on wattage per hour using the average of Panasonic internal product tests (3 different dishes), against 3 electric built-in ovens with capacities between 71l-65l. All ovens were energy efficiency class A or higher, from 3 different well-known brands across the price range (United Kingdom, Nov. 2022/July 2024). The cooking result also depends on personal preferences, the selection of ingredients and the quantity to be cooked.</w:t>
      </w:r>
    </w:p>
  </w:footnote>
  <w:footnote w:id="3">
    <w:p w14:paraId="3C6210B7" w14:textId="13A0046A" w:rsidR="007B70A0" w:rsidRPr="007B70A0" w:rsidRDefault="007B70A0">
      <w:pPr>
        <w:pStyle w:val="FootnoteText"/>
        <w:rPr>
          <w:lang w:val="en-US"/>
        </w:rPr>
      </w:pPr>
      <w:r>
        <w:rPr>
          <w:rStyle w:val="FootnoteReference"/>
        </w:rPr>
        <w:footnoteRef/>
      </w:r>
      <w:r w:rsidRPr="007B70A0">
        <w:rPr>
          <w:lang w:val="en-US"/>
        </w:rPr>
        <w:t xml:space="preserve"> </w:t>
      </w:r>
      <w:r w:rsidR="00283FC9" w:rsidRPr="00283FC9">
        <w:rPr>
          <w:i/>
          <w:iCs/>
        </w:rPr>
        <w:t xml:space="preserve">Applies </w:t>
      </w:r>
      <w:r w:rsidR="00283FC9" w:rsidRPr="00283FC9">
        <w:rPr>
          <w:i/>
          <w:iCs/>
        </w:rPr>
        <w:t>to time-saving during cooking with Panasonic Air Fryers. Result/s based on the average of time taken to cook 3 different dishes using Panasonic internal product tests, against 3 electric built-in ovens with capacities between 71l-65l. All ovens were energy efficiency class A or higher, from 3 different well-known brands across the price range (United Kingdom, Nov. 2022/July 2024). The cooking result also depends on personal preferences, the selection of ingredients and the quantity to be cooked.</w:t>
      </w:r>
    </w:p>
  </w:footnote>
  <w:footnote w:id="4">
    <w:p w14:paraId="66376B93" w14:textId="66DD0CB7" w:rsidR="008C6217" w:rsidRPr="008C6217" w:rsidRDefault="008C6217">
      <w:pPr>
        <w:pStyle w:val="FootnoteText"/>
        <w:rPr>
          <w:lang w:val="en-GB"/>
        </w:rPr>
      </w:pPr>
      <w:r>
        <w:rPr>
          <w:rStyle w:val="FootnoteReference"/>
        </w:rPr>
        <w:footnoteRef/>
      </w:r>
      <w:r w:rsidRPr="004C2B9F">
        <w:rPr>
          <w:lang w:val="en-GB"/>
        </w:rPr>
        <w:t xml:space="preserve"> *Applies to energy-saving during cooking with Panasonic Inverter Combination Microwave Oven NN-CD8</w:t>
      </w:r>
      <w:r w:rsidR="00A507EC">
        <w:rPr>
          <w:lang w:val="en-GB"/>
        </w:rPr>
        <w:t>8</w:t>
      </w:r>
      <w:r w:rsidRPr="004C2B9F">
        <w:rPr>
          <w:lang w:val="en-GB"/>
        </w:rPr>
        <w:t xml:space="preserve">. Result/s based on wattage per hour using the average of Panasonic internal product tests (4 different dishes), against 3 electric built-in ovens with capacities between 71l-65l. All ovens were energy efficiency class A or higher, from 3 different well-known brands across the price range (United Kingdom, </w:t>
      </w:r>
      <w:proofErr w:type="gramStart"/>
      <w:r w:rsidRPr="004C2B9F">
        <w:rPr>
          <w:lang w:val="en-GB"/>
        </w:rPr>
        <w:t>November,</w:t>
      </w:r>
      <w:proofErr w:type="gramEnd"/>
      <w:r w:rsidRPr="004C2B9F">
        <w:rPr>
          <w:lang w:val="en-GB"/>
        </w:rPr>
        <w:t xml:space="preserve"> 2022).</w:t>
      </w:r>
    </w:p>
  </w:footnote>
  <w:footnote w:id="5">
    <w:p w14:paraId="42A8B866" w14:textId="6FDC48B6" w:rsidR="00A507EC" w:rsidRPr="00A507EC" w:rsidRDefault="00A507EC" w:rsidP="00A507EC">
      <w:pPr>
        <w:pStyle w:val="FootnoteText"/>
        <w:rPr>
          <w:lang w:val="en-GB"/>
        </w:rPr>
      </w:pPr>
      <w:r>
        <w:rPr>
          <w:rStyle w:val="FootnoteReference"/>
        </w:rPr>
        <w:footnoteRef/>
      </w:r>
      <w:r w:rsidRPr="00013022">
        <w:rPr>
          <w:lang w:val="en-US"/>
        </w:rPr>
        <w:t xml:space="preserve"> </w:t>
      </w:r>
      <w:r w:rsidRPr="00A507EC">
        <w:rPr>
          <w:lang w:val="en-GB"/>
        </w:rPr>
        <w:t>**Applies to Panasonic Inverter Combination Microwave Oven NN-CD8</w:t>
      </w:r>
      <w:r>
        <w:rPr>
          <w:lang w:val="en-GB"/>
        </w:rPr>
        <w:t>8</w:t>
      </w:r>
      <w:r w:rsidRPr="00A507EC">
        <w:rPr>
          <w:lang w:val="en-GB"/>
        </w:rPr>
        <w:t xml:space="preserve">. Result/s based on the average of time taken to cook 5 different dishes using Panasonic internal product tests, against 3 electric built-in ovens with capacities between 71l-65l. All ovens were energy efficiency class A or higher, from 3 different well-known brands across the price range (United Kingdom, </w:t>
      </w:r>
      <w:proofErr w:type="gramStart"/>
      <w:r w:rsidRPr="00A507EC">
        <w:rPr>
          <w:lang w:val="en-GB"/>
        </w:rPr>
        <w:t>November</w:t>
      </w:r>
      <w:r w:rsidR="00283E44">
        <w:rPr>
          <w:lang w:val="en-GB"/>
        </w:rPr>
        <w:t>,</w:t>
      </w:r>
      <w:proofErr w:type="gramEnd"/>
      <w:r w:rsidR="00283E44">
        <w:rPr>
          <w:lang w:val="en-GB"/>
        </w:rPr>
        <w:t xml:space="preserve"> </w:t>
      </w:r>
      <w:r w:rsidRPr="00A507EC">
        <w:rPr>
          <w:lang w:val="en-GB"/>
        </w:rPr>
        <w:t>2022).</w:t>
      </w:r>
    </w:p>
  </w:footnote>
  <w:footnote w:id="6">
    <w:p w14:paraId="2817B276" w14:textId="56E98730" w:rsidR="0089152C" w:rsidRPr="00402563" w:rsidRDefault="0089152C">
      <w:pPr>
        <w:pStyle w:val="FootnoteText"/>
        <w:rPr>
          <w:color w:val="0070C0"/>
          <w:sz w:val="20"/>
          <w:lang w:val="en-GB"/>
        </w:rPr>
      </w:pPr>
      <w:r w:rsidRPr="00402563">
        <w:rPr>
          <w:rStyle w:val="FootnoteReference"/>
          <w:color w:val="0070C0"/>
          <w:sz w:val="20"/>
        </w:rPr>
        <w:footnoteRef/>
      </w:r>
      <w:r w:rsidRPr="005F3DDE">
        <w:rPr>
          <w:color w:val="0070C0"/>
          <w:sz w:val="18"/>
          <w:szCs w:val="18"/>
          <w:lang w:val="en-US"/>
        </w:rPr>
        <w:t xml:space="preserve"> </w:t>
      </w:r>
      <w:hyperlink r:id="rId1">
        <w:r w:rsidRPr="005F3DDE">
          <w:rPr>
            <w:rFonts w:eastAsia="Arial" w:cs="Arial"/>
            <w:color w:val="0070C0"/>
            <w:sz w:val="18"/>
            <w:szCs w:val="18"/>
            <w:u w:val="single"/>
            <w:lang w:val="en-US"/>
          </w:rPr>
          <w:t>https://ift.onlinelibrary.wiley.com/doi/10.1111/1750-3841.12753</w:t>
        </w:r>
      </w:hyperlink>
    </w:p>
  </w:footnote>
  <w:footnote w:id="7">
    <w:p w14:paraId="10781ECE" w14:textId="77777777" w:rsidR="00D7516B" w:rsidRPr="005F3DDE" w:rsidRDefault="00D7516B" w:rsidP="00D7516B">
      <w:pPr>
        <w:rPr>
          <w:rFonts w:eastAsia="Arial" w:cs="Arial"/>
          <w:color w:val="0070C0"/>
          <w:sz w:val="18"/>
          <w:szCs w:val="18"/>
          <w:lang w:val="en-GB"/>
        </w:rPr>
      </w:pPr>
      <w:r w:rsidRPr="00402563">
        <w:rPr>
          <w:rStyle w:val="FootnoteReference"/>
          <w:color w:val="0070C0"/>
          <w:szCs w:val="20"/>
        </w:rPr>
        <w:footnoteRef/>
      </w:r>
      <w:r w:rsidRPr="00402563">
        <w:rPr>
          <w:color w:val="0070C0"/>
          <w:szCs w:val="20"/>
          <w:lang w:val="en-GB"/>
        </w:rPr>
        <w:t xml:space="preserve"> </w:t>
      </w:r>
      <w:hyperlink r:id="rId2">
        <w:r w:rsidRPr="005F3DDE">
          <w:rPr>
            <w:rFonts w:eastAsia="Arial" w:cs="Arial"/>
            <w:color w:val="0070C0"/>
            <w:sz w:val="18"/>
            <w:szCs w:val="18"/>
            <w:u w:val="single"/>
            <w:lang w:val="en-GB"/>
          </w:rPr>
          <w:t>https://onlinelibrary.wiley.com/doi/abs/10.1111/jfpe.12507</w:t>
        </w:r>
      </w:hyperlink>
    </w:p>
    <w:p w14:paraId="399D57CE" w14:textId="77777777" w:rsidR="00D7516B" w:rsidRPr="005F3DDE" w:rsidRDefault="00D563E1" w:rsidP="00D7516B">
      <w:pPr>
        <w:rPr>
          <w:rFonts w:eastAsia="Arial" w:cs="Arial"/>
          <w:color w:val="0070C0"/>
          <w:sz w:val="18"/>
          <w:szCs w:val="18"/>
          <w:lang w:val="en-GB"/>
        </w:rPr>
      </w:pPr>
      <w:hyperlink r:id="rId3">
        <w:r w:rsidR="00D7516B" w:rsidRPr="005F3DDE">
          <w:rPr>
            <w:rFonts w:eastAsia="Arial" w:cs="Arial"/>
            <w:color w:val="0070C0"/>
            <w:sz w:val="18"/>
            <w:szCs w:val="18"/>
            <w:u w:val="single"/>
            <w:lang w:val="en-GB"/>
          </w:rPr>
          <w:t>https://www.sciencedirect.com/science/article/abs/pii/S0278691513004444?via=ihub</w:t>
        </w:r>
      </w:hyperlink>
    </w:p>
    <w:p w14:paraId="4E87FC7B" w14:textId="3CD10443" w:rsidR="00D7516B" w:rsidRPr="00D7516B" w:rsidRDefault="00D7516B">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8EA9C" w14:textId="77777777" w:rsidR="007238EB" w:rsidRDefault="007238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9744C" w14:textId="5F1F1B13" w:rsidR="00CB14B3" w:rsidRDefault="004C65DF">
    <w:r w:rsidRPr="004C65DF">
      <w:rPr>
        <w:noProof/>
      </w:rPr>
      <w:drawing>
        <wp:anchor distT="0" distB="0" distL="114300" distR="114300" simplePos="0" relativeHeight="251658241" behindDoc="1" locked="0" layoutInCell="1" allowOverlap="1" wp14:anchorId="73D4ABE9" wp14:editId="494B0C2E">
          <wp:simplePos x="0" y="0"/>
          <wp:positionH relativeFrom="margin">
            <wp:posOffset>5120640</wp:posOffset>
          </wp:positionH>
          <wp:positionV relativeFrom="page">
            <wp:posOffset>368935</wp:posOffset>
          </wp:positionV>
          <wp:extent cx="954000" cy="295200"/>
          <wp:effectExtent l="0" t="0" r="0" b="0"/>
          <wp:wrapNone/>
          <wp:docPr id="11" name="Graphic 2">
            <a:extLst xmlns:a="http://schemas.openxmlformats.org/drawingml/2006/main">
              <a:ext uri="{FF2B5EF4-FFF2-40B4-BE49-F238E27FC236}">
                <a16:creationId xmlns:a16="http://schemas.microsoft.com/office/drawing/2014/main" id="{C39AFEB4-EF06-A32A-083E-DE1B52EE07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C39AFEB4-EF06-A32A-083E-DE1B52EE07A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54000" cy="295200"/>
                  </a:xfrm>
                  <a:prstGeom prst="rect">
                    <a:avLst/>
                  </a:prstGeom>
                </pic:spPr>
              </pic:pic>
            </a:graphicData>
          </a:graphic>
          <wp14:sizeRelH relativeFrom="margin">
            <wp14:pctWidth>0</wp14:pctWidth>
          </wp14:sizeRelH>
          <wp14:sizeRelV relativeFrom="margin">
            <wp14:pctHeight>0</wp14:pctHeight>
          </wp14:sizeRelV>
        </wp:anchor>
      </w:drawing>
    </w:r>
    <w:r w:rsidR="0051473B">
      <w:rPr>
        <w:noProof/>
      </w:rPr>
      <mc:AlternateContent>
        <mc:Choice Requires="wps">
          <w:drawing>
            <wp:anchor distT="0" distB="0" distL="114300" distR="114300" simplePos="0" relativeHeight="251658243" behindDoc="1" locked="0" layoutInCell="1" allowOverlap="1" wp14:anchorId="42D60368" wp14:editId="4AED9A65">
              <wp:simplePos x="0" y="0"/>
              <wp:positionH relativeFrom="page">
                <wp:posOffset>647065</wp:posOffset>
              </wp:positionH>
              <wp:positionV relativeFrom="paragraph">
                <wp:posOffset>601345</wp:posOffset>
              </wp:positionV>
              <wp:extent cx="6906747" cy="8597265"/>
              <wp:effectExtent l="0" t="0" r="8890" b="0"/>
              <wp:wrapNone/>
              <wp:docPr id="1" name="Rectangle 1"/>
              <wp:cNvGraphicFramePr/>
              <a:graphic xmlns:a="http://schemas.openxmlformats.org/drawingml/2006/main">
                <a:graphicData uri="http://schemas.microsoft.com/office/word/2010/wordprocessingShape">
                  <wps:wsp>
                    <wps:cNvSpPr/>
                    <wps:spPr>
                      <a:xfrm>
                        <a:off x="0" y="0"/>
                        <a:ext cx="6906747" cy="859726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AAAC3" id="Rectangle 1" o:spid="_x0000_s1026" style="position:absolute;margin-left:50.95pt;margin-top:47.35pt;width:543.85pt;height:676.9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" fillcolor="#f2f2f2" stroked="f" strokeweight="2pt">
              <w10:wrap anchorx="page"/>
            </v:rect>
          </w:pict>
        </mc:Fallback>
      </mc:AlternateContent>
    </w:r>
    <w:r w:rsidR="00270A25">
      <w:rPr>
        <w:noProof/>
      </w:rPr>
      <w:drawing>
        <wp:anchor distT="0" distB="0" distL="114300" distR="114300" simplePos="0" relativeHeight="251658244" behindDoc="1" locked="0" layoutInCell="1" allowOverlap="1" wp14:anchorId="0EA7A463" wp14:editId="4860B333">
          <wp:simplePos x="0" y="0"/>
          <wp:positionH relativeFrom="page">
            <wp:posOffset>457835</wp:posOffset>
          </wp:positionH>
          <wp:positionV relativeFrom="page">
            <wp:posOffset>469900</wp:posOffset>
          </wp:positionV>
          <wp:extent cx="1260000" cy="194400"/>
          <wp:effectExtent l="0" t="0" r="0" b="0"/>
          <wp:wrapNone/>
          <wp:docPr id="1285905549" name="Graphic 1285905549">
            <a:extLst xmlns:a="http://schemas.openxmlformats.org/drawingml/2006/main">
              <a:ext uri="{FF2B5EF4-FFF2-40B4-BE49-F238E27FC236}">
                <a16:creationId xmlns:a16="http://schemas.microsoft.com/office/drawing/2014/main" id="{E411EC91-6DF6-7CD1-4613-CE7B593940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7">
                    <a:extLst>
                      <a:ext uri="{FF2B5EF4-FFF2-40B4-BE49-F238E27FC236}">
                        <a16:creationId xmlns:a16="http://schemas.microsoft.com/office/drawing/2014/main" id="{E411EC91-6DF6-7CD1-4613-CE7B59394018}"/>
                      </a:ext>
                    </a:extLst>
                  </pic:cNvPr>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260000" cy="194400"/>
                  </a:xfrm>
                  <a:prstGeom prst="rect">
                    <a:avLst/>
                  </a:prstGeom>
                </pic:spPr>
              </pic:pic>
            </a:graphicData>
          </a:graphic>
          <wp14:sizeRelH relativeFrom="margin">
            <wp14:pctWidth>0</wp14:pctWidth>
          </wp14:sizeRelH>
          <wp14:sizeRelV relativeFrom="margin">
            <wp14:pctHeight>0</wp14:pctHeight>
          </wp14:sizeRelV>
        </wp:anchor>
      </w:drawing>
    </w:r>
    <w:r w:rsidR="00270A25">
      <w:rPr>
        <w:noProof/>
      </w:rPr>
      <mc:AlternateContent>
        <mc:Choice Requires="wps">
          <w:drawing>
            <wp:anchor distT="0" distB="0" distL="114300" distR="114300" simplePos="0" relativeHeight="251658240" behindDoc="1" locked="0" layoutInCell="1" allowOverlap="1" wp14:anchorId="7C6B0931" wp14:editId="5573748C">
              <wp:simplePos x="0" y="0"/>
              <wp:positionH relativeFrom="page">
                <wp:posOffset>0</wp:posOffset>
              </wp:positionH>
              <wp:positionV relativeFrom="page">
                <wp:posOffset>0</wp:posOffset>
              </wp:positionV>
              <wp:extent cx="7551492" cy="10687685"/>
              <wp:effectExtent l="0" t="0" r="0" b="0"/>
              <wp:wrapNone/>
              <wp:docPr id="45" name="Rectangle 45"/>
              <wp:cNvGraphicFramePr/>
              <a:graphic xmlns:a="http://schemas.openxmlformats.org/drawingml/2006/main">
                <a:graphicData uri="http://schemas.microsoft.com/office/word/2010/wordprocessingShape">
                  <wps:wsp>
                    <wps:cNvSpPr/>
                    <wps:spPr>
                      <a:xfrm>
                        <a:off x="0" y="0"/>
                        <a:ext cx="7551492" cy="10687685"/>
                      </a:xfrm>
                      <a:prstGeom prst="rect">
                        <a:avLst/>
                      </a:prstGeom>
                      <a:solidFill>
                        <a:srgbClr val="7196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9B3FFD" id="Rectangle 45" o:spid="_x0000_s1026" style="position:absolute;margin-left:0;margin-top:0;width:594.6pt;height:841.55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" fillcolor="#719664" stroked="f" strokeweight="2pt">
              <w10:wrap anchorx="page" anchory="page"/>
            </v:rect>
          </w:pict>
        </mc:Fallback>
      </mc:AlternateContent>
    </w:r>
  </w:p>
  <w:p w14:paraId="3C798979" w14:textId="57C7FCFF" w:rsidR="00B15350" w:rsidRDefault="00B1535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06427" w14:textId="77777777" w:rsidR="007238EB" w:rsidRDefault="007238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112D4"/>
    <w:multiLevelType w:val="hybridMultilevel"/>
    <w:tmpl w:val="BC3837AC"/>
    <w:lvl w:ilvl="0" w:tplc="2D5EDE68">
      <w:start w:val="1"/>
      <w:numFmt w:val="decimal"/>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ED3754D"/>
    <w:multiLevelType w:val="hybridMultilevel"/>
    <w:tmpl w:val="CBDEA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23697"/>
    <w:multiLevelType w:val="hybridMultilevel"/>
    <w:tmpl w:val="E8325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C568DD"/>
    <w:multiLevelType w:val="hybridMultilevel"/>
    <w:tmpl w:val="75A0F4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3741552"/>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CC21EC2"/>
    <w:multiLevelType w:val="hybridMultilevel"/>
    <w:tmpl w:val="5D9800C6"/>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4767FD"/>
    <w:multiLevelType w:val="hybridMultilevel"/>
    <w:tmpl w:val="2F7C073C"/>
    <w:lvl w:ilvl="0" w:tplc="E758ACA2">
      <w:start w:val="1"/>
      <w:numFmt w:val="bullet"/>
      <w:lvlText w:val="•"/>
      <w:lvlJc w:val="left"/>
      <w:pPr>
        <w:tabs>
          <w:tab w:val="num" w:pos="720"/>
        </w:tabs>
        <w:ind w:left="720" w:hanging="360"/>
      </w:pPr>
      <w:rPr>
        <w:rFonts w:ascii="Arial" w:hAnsi="Arial" w:hint="default"/>
      </w:rPr>
    </w:lvl>
    <w:lvl w:ilvl="1" w:tplc="5508A070" w:tentative="1">
      <w:start w:val="1"/>
      <w:numFmt w:val="bullet"/>
      <w:lvlText w:val="•"/>
      <w:lvlJc w:val="left"/>
      <w:pPr>
        <w:tabs>
          <w:tab w:val="num" w:pos="1440"/>
        </w:tabs>
        <w:ind w:left="1440" w:hanging="360"/>
      </w:pPr>
      <w:rPr>
        <w:rFonts w:ascii="Arial" w:hAnsi="Arial" w:hint="default"/>
      </w:rPr>
    </w:lvl>
    <w:lvl w:ilvl="2" w:tplc="5F0E13DA" w:tentative="1">
      <w:start w:val="1"/>
      <w:numFmt w:val="bullet"/>
      <w:lvlText w:val="•"/>
      <w:lvlJc w:val="left"/>
      <w:pPr>
        <w:tabs>
          <w:tab w:val="num" w:pos="2160"/>
        </w:tabs>
        <w:ind w:left="2160" w:hanging="360"/>
      </w:pPr>
      <w:rPr>
        <w:rFonts w:ascii="Arial" w:hAnsi="Arial" w:hint="default"/>
      </w:rPr>
    </w:lvl>
    <w:lvl w:ilvl="3" w:tplc="F62EFC60" w:tentative="1">
      <w:start w:val="1"/>
      <w:numFmt w:val="bullet"/>
      <w:lvlText w:val="•"/>
      <w:lvlJc w:val="left"/>
      <w:pPr>
        <w:tabs>
          <w:tab w:val="num" w:pos="2880"/>
        </w:tabs>
        <w:ind w:left="2880" w:hanging="360"/>
      </w:pPr>
      <w:rPr>
        <w:rFonts w:ascii="Arial" w:hAnsi="Arial" w:hint="default"/>
      </w:rPr>
    </w:lvl>
    <w:lvl w:ilvl="4" w:tplc="7BE0B1B0" w:tentative="1">
      <w:start w:val="1"/>
      <w:numFmt w:val="bullet"/>
      <w:lvlText w:val="•"/>
      <w:lvlJc w:val="left"/>
      <w:pPr>
        <w:tabs>
          <w:tab w:val="num" w:pos="3600"/>
        </w:tabs>
        <w:ind w:left="3600" w:hanging="360"/>
      </w:pPr>
      <w:rPr>
        <w:rFonts w:ascii="Arial" w:hAnsi="Arial" w:hint="default"/>
      </w:rPr>
    </w:lvl>
    <w:lvl w:ilvl="5" w:tplc="32740F90" w:tentative="1">
      <w:start w:val="1"/>
      <w:numFmt w:val="bullet"/>
      <w:lvlText w:val="•"/>
      <w:lvlJc w:val="left"/>
      <w:pPr>
        <w:tabs>
          <w:tab w:val="num" w:pos="4320"/>
        </w:tabs>
        <w:ind w:left="4320" w:hanging="360"/>
      </w:pPr>
      <w:rPr>
        <w:rFonts w:ascii="Arial" w:hAnsi="Arial" w:hint="default"/>
      </w:rPr>
    </w:lvl>
    <w:lvl w:ilvl="6" w:tplc="510E1BBA" w:tentative="1">
      <w:start w:val="1"/>
      <w:numFmt w:val="bullet"/>
      <w:lvlText w:val="•"/>
      <w:lvlJc w:val="left"/>
      <w:pPr>
        <w:tabs>
          <w:tab w:val="num" w:pos="5040"/>
        </w:tabs>
        <w:ind w:left="5040" w:hanging="360"/>
      </w:pPr>
      <w:rPr>
        <w:rFonts w:ascii="Arial" w:hAnsi="Arial" w:hint="default"/>
      </w:rPr>
    </w:lvl>
    <w:lvl w:ilvl="7" w:tplc="F2F89E28" w:tentative="1">
      <w:start w:val="1"/>
      <w:numFmt w:val="bullet"/>
      <w:lvlText w:val="•"/>
      <w:lvlJc w:val="left"/>
      <w:pPr>
        <w:tabs>
          <w:tab w:val="num" w:pos="5760"/>
        </w:tabs>
        <w:ind w:left="5760" w:hanging="360"/>
      </w:pPr>
      <w:rPr>
        <w:rFonts w:ascii="Arial" w:hAnsi="Arial" w:hint="default"/>
      </w:rPr>
    </w:lvl>
    <w:lvl w:ilvl="8" w:tplc="D648447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82458AE"/>
    <w:multiLevelType w:val="hybridMultilevel"/>
    <w:tmpl w:val="FF68C6D8"/>
    <w:lvl w:ilvl="0" w:tplc="EDF2E9A4">
      <w:numFmt w:val="bullet"/>
      <w:lvlText w:val="·"/>
      <w:lvlJc w:val="left"/>
      <w:pPr>
        <w:ind w:left="1065" w:hanging="705"/>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02B581C"/>
    <w:multiLevelType w:val="hybridMultilevel"/>
    <w:tmpl w:val="CE066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09767C0"/>
    <w:multiLevelType w:val="hybridMultilevel"/>
    <w:tmpl w:val="1BFE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F14623"/>
    <w:multiLevelType w:val="hybridMultilevel"/>
    <w:tmpl w:val="78C0DE62"/>
    <w:lvl w:ilvl="0" w:tplc="20FCEB5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33A2234"/>
    <w:multiLevelType w:val="hybridMultilevel"/>
    <w:tmpl w:val="4C6077EE"/>
    <w:lvl w:ilvl="0" w:tplc="B71E7C12">
      <w:numFmt w:val="bullet"/>
      <w:lvlText w:val="-"/>
      <w:lvlJc w:val="left"/>
      <w:pPr>
        <w:ind w:left="644" w:hanging="360"/>
      </w:pPr>
      <w:rPr>
        <w:rFonts w:ascii="Arial" w:eastAsiaTheme="minorEastAsia" w:hAnsi="Arial" w:cs="Aria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2" w15:restartNumberingAfterBreak="0">
    <w:nsid w:val="57F50D71"/>
    <w:multiLevelType w:val="hybridMultilevel"/>
    <w:tmpl w:val="127A1E4C"/>
    <w:lvl w:ilvl="0" w:tplc="6F34B6EC">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E7453A"/>
    <w:multiLevelType w:val="hybridMultilevel"/>
    <w:tmpl w:val="F016F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A006C6"/>
    <w:multiLevelType w:val="hybridMultilevel"/>
    <w:tmpl w:val="347A92F0"/>
    <w:lvl w:ilvl="0" w:tplc="4EB83AE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21364B"/>
    <w:multiLevelType w:val="hybridMultilevel"/>
    <w:tmpl w:val="35B4A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745197"/>
    <w:multiLevelType w:val="hybridMultilevel"/>
    <w:tmpl w:val="6A803DF2"/>
    <w:lvl w:ilvl="0" w:tplc="55041288">
      <w:numFmt w:val="bullet"/>
      <w:lvlText w:val="-"/>
      <w:lvlJc w:val="left"/>
      <w:pPr>
        <w:ind w:left="720" w:hanging="360"/>
      </w:pPr>
      <w:rPr>
        <w:rFonts w:ascii="Arial" w:eastAsiaTheme="minorEastAsia" w:hAnsi="Arial" w:cs="Arial"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E352639"/>
    <w:multiLevelType w:val="hybridMultilevel"/>
    <w:tmpl w:val="F4B215CE"/>
    <w:lvl w:ilvl="0" w:tplc="E36093BA">
      <w:start w:val="1"/>
      <w:numFmt w:val="bullet"/>
      <w:pStyle w:val="ListParagraph"/>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7665A6E"/>
    <w:multiLevelType w:val="hybridMultilevel"/>
    <w:tmpl w:val="EF3C7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367C3D"/>
    <w:multiLevelType w:val="multilevel"/>
    <w:tmpl w:val="E3608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39434926">
    <w:abstractNumId w:val="3"/>
  </w:num>
  <w:num w:numId="2" w16cid:durableId="214003625">
    <w:abstractNumId w:val="7"/>
  </w:num>
  <w:num w:numId="3" w16cid:durableId="2060394547">
    <w:abstractNumId w:val="17"/>
  </w:num>
  <w:num w:numId="4" w16cid:durableId="134757402">
    <w:abstractNumId w:val="9"/>
  </w:num>
  <w:num w:numId="5" w16cid:durableId="1720275069">
    <w:abstractNumId w:val="18"/>
  </w:num>
  <w:num w:numId="6" w16cid:durableId="345836828">
    <w:abstractNumId w:val="13"/>
  </w:num>
  <w:num w:numId="7" w16cid:durableId="408430741">
    <w:abstractNumId w:val="1"/>
  </w:num>
  <w:num w:numId="8" w16cid:durableId="515265082">
    <w:abstractNumId w:val="15"/>
  </w:num>
  <w:num w:numId="9" w16cid:durableId="881215139">
    <w:abstractNumId w:val="12"/>
  </w:num>
  <w:num w:numId="10" w16cid:durableId="738214690">
    <w:abstractNumId w:val="5"/>
  </w:num>
  <w:num w:numId="11" w16cid:durableId="874656843">
    <w:abstractNumId w:val="14"/>
  </w:num>
  <w:num w:numId="12" w16cid:durableId="1336611042">
    <w:abstractNumId w:val="16"/>
  </w:num>
  <w:num w:numId="13" w16cid:durableId="1607224799">
    <w:abstractNumId w:val="0"/>
  </w:num>
  <w:num w:numId="14" w16cid:durableId="744452464">
    <w:abstractNumId w:val="10"/>
  </w:num>
  <w:num w:numId="15" w16cid:durableId="837310515">
    <w:abstractNumId w:val="11"/>
  </w:num>
  <w:num w:numId="16" w16cid:durableId="2063285076">
    <w:abstractNumId w:val="6"/>
  </w:num>
  <w:num w:numId="17" w16cid:durableId="40252830">
    <w:abstractNumId w:val="2"/>
  </w:num>
  <w:num w:numId="18" w16cid:durableId="1519812131">
    <w:abstractNumId w:val="8"/>
  </w:num>
  <w:num w:numId="19" w16cid:durableId="1756199734">
    <w:abstractNumId w:val="19"/>
  </w:num>
  <w:num w:numId="20" w16cid:durableId="3653714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displayBackgroundShape/>
  <w:bordersDoNotSurroundHeader/>
  <w:bordersDoNotSurroundFooter/>
  <w:proofState w:spelling="clean" w:grammar="clean"/>
  <w:defaultTabStop w:val="709"/>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038"/>
    <w:rsid w:val="00000021"/>
    <w:rsid w:val="0000469D"/>
    <w:rsid w:val="00011C33"/>
    <w:rsid w:val="00013022"/>
    <w:rsid w:val="0001678B"/>
    <w:rsid w:val="000177F0"/>
    <w:rsid w:val="000256DE"/>
    <w:rsid w:val="000326CD"/>
    <w:rsid w:val="000327FE"/>
    <w:rsid w:val="00034442"/>
    <w:rsid w:val="000347CA"/>
    <w:rsid w:val="0003540B"/>
    <w:rsid w:val="00036641"/>
    <w:rsid w:val="000400C8"/>
    <w:rsid w:val="000406A7"/>
    <w:rsid w:val="00050048"/>
    <w:rsid w:val="00050827"/>
    <w:rsid w:val="0005288B"/>
    <w:rsid w:val="000554B4"/>
    <w:rsid w:val="000615E3"/>
    <w:rsid w:val="00063A00"/>
    <w:rsid w:val="00065207"/>
    <w:rsid w:val="0007029C"/>
    <w:rsid w:val="00071714"/>
    <w:rsid w:val="00071EC2"/>
    <w:rsid w:val="000731B7"/>
    <w:rsid w:val="00073D60"/>
    <w:rsid w:val="00074E78"/>
    <w:rsid w:val="000774DC"/>
    <w:rsid w:val="00081DC1"/>
    <w:rsid w:val="000876C6"/>
    <w:rsid w:val="000966BA"/>
    <w:rsid w:val="00096951"/>
    <w:rsid w:val="000A08E6"/>
    <w:rsid w:val="000A166C"/>
    <w:rsid w:val="000A1A2C"/>
    <w:rsid w:val="000A28BA"/>
    <w:rsid w:val="000A3FFC"/>
    <w:rsid w:val="000C39C1"/>
    <w:rsid w:val="000C4136"/>
    <w:rsid w:val="000D08CA"/>
    <w:rsid w:val="000D58BC"/>
    <w:rsid w:val="000E2BEB"/>
    <w:rsid w:val="000F736E"/>
    <w:rsid w:val="00105216"/>
    <w:rsid w:val="00122A7D"/>
    <w:rsid w:val="00123184"/>
    <w:rsid w:val="00123C98"/>
    <w:rsid w:val="00130C7B"/>
    <w:rsid w:val="001320E2"/>
    <w:rsid w:val="00135A78"/>
    <w:rsid w:val="00147319"/>
    <w:rsid w:val="0015147F"/>
    <w:rsid w:val="00152376"/>
    <w:rsid w:val="00156937"/>
    <w:rsid w:val="0016191C"/>
    <w:rsid w:val="00162D25"/>
    <w:rsid w:val="0016338C"/>
    <w:rsid w:val="0017697B"/>
    <w:rsid w:val="00181524"/>
    <w:rsid w:val="00184226"/>
    <w:rsid w:val="001A2FB0"/>
    <w:rsid w:val="001A4DED"/>
    <w:rsid w:val="001B5294"/>
    <w:rsid w:val="001C58E6"/>
    <w:rsid w:val="001C6E40"/>
    <w:rsid w:val="001D2813"/>
    <w:rsid w:val="001D65C7"/>
    <w:rsid w:val="001E0FF8"/>
    <w:rsid w:val="001E6F94"/>
    <w:rsid w:val="001F2400"/>
    <w:rsid w:val="001F343E"/>
    <w:rsid w:val="001F3C90"/>
    <w:rsid w:val="001F7C69"/>
    <w:rsid w:val="00202DB5"/>
    <w:rsid w:val="0020570F"/>
    <w:rsid w:val="00206F85"/>
    <w:rsid w:val="00207B37"/>
    <w:rsid w:val="002136FE"/>
    <w:rsid w:val="00213EE9"/>
    <w:rsid w:val="00216CC4"/>
    <w:rsid w:val="002177CA"/>
    <w:rsid w:val="00226D29"/>
    <w:rsid w:val="00230E0B"/>
    <w:rsid w:val="00235EE8"/>
    <w:rsid w:val="00243148"/>
    <w:rsid w:val="0025022E"/>
    <w:rsid w:val="002516CA"/>
    <w:rsid w:val="00253185"/>
    <w:rsid w:val="00253464"/>
    <w:rsid w:val="00256222"/>
    <w:rsid w:val="00261ACB"/>
    <w:rsid w:val="0026264C"/>
    <w:rsid w:val="00263D4D"/>
    <w:rsid w:val="002640D0"/>
    <w:rsid w:val="0026749C"/>
    <w:rsid w:val="00270A25"/>
    <w:rsid w:val="00272B63"/>
    <w:rsid w:val="00274C6F"/>
    <w:rsid w:val="0027585C"/>
    <w:rsid w:val="0028106F"/>
    <w:rsid w:val="00283E44"/>
    <w:rsid w:val="00283FC9"/>
    <w:rsid w:val="00286038"/>
    <w:rsid w:val="002909A7"/>
    <w:rsid w:val="00294A3F"/>
    <w:rsid w:val="002957C7"/>
    <w:rsid w:val="002A0320"/>
    <w:rsid w:val="002A14E8"/>
    <w:rsid w:val="002A2B6E"/>
    <w:rsid w:val="002B3000"/>
    <w:rsid w:val="002C1770"/>
    <w:rsid w:val="002C36CE"/>
    <w:rsid w:val="002C3A40"/>
    <w:rsid w:val="002C3CD7"/>
    <w:rsid w:val="002C529F"/>
    <w:rsid w:val="002C7E8C"/>
    <w:rsid w:val="002D6924"/>
    <w:rsid w:val="002E1972"/>
    <w:rsid w:val="002E2E77"/>
    <w:rsid w:val="002E32B8"/>
    <w:rsid w:val="002E43CA"/>
    <w:rsid w:val="002E48BE"/>
    <w:rsid w:val="002E7D03"/>
    <w:rsid w:val="002F438E"/>
    <w:rsid w:val="002F4755"/>
    <w:rsid w:val="002F6936"/>
    <w:rsid w:val="002F7EF7"/>
    <w:rsid w:val="00300C4B"/>
    <w:rsid w:val="0030178F"/>
    <w:rsid w:val="00301DEB"/>
    <w:rsid w:val="0030200F"/>
    <w:rsid w:val="00303899"/>
    <w:rsid w:val="00305AB3"/>
    <w:rsid w:val="0030730E"/>
    <w:rsid w:val="00312242"/>
    <w:rsid w:val="00312E51"/>
    <w:rsid w:val="00314E7A"/>
    <w:rsid w:val="00315E72"/>
    <w:rsid w:val="00316B27"/>
    <w:rsid w:val="00323ABD"/>
    <w:rsid w:val="00332321"/>
    <w:rsid w:val="00333B2E"/>
    <w:rsid w:val="00344289"/>
    <w:rsid w:val="003471F8"/>
    <w:rsid w:val="0035010F"/>
    <w:rsid w:val="0035081C"/>
    <w:rsid w:val="003555DE"/>
    <w:rsid w:val="003628B9"/>
    <w:rsid w:val="00365CC2"/>
    <w:rsid w:val="00366705"/>
    <w:rsid w:val="00367F27"/>
    <w:rsid w:val="003701DD"/>
    <w:rsid w:val="00372C5D"/>
    <w:rsid w:val="00376BF9"/>
    <w:rsid w:val="00380BC6"/>
    <w:rsid w:val="00387D72"/>
    <w:rsid w:val="0039100F"/>
    <w:rsid w:val="00392E9E"/>
    <w:rsid w:val="003956B6"/>
    <w:rsid w:val="003978EB"/>
    <w:rsid w:val="00397B7F"/>
    <w:rsid w:val="003A1677"/>
    <w:rsid w:val="003A3383"/>
    <w:rsid w:val="003A51EF"/>
    <w:rsid w:val="003B3736"/>
    <w:rsid w:val="003B597B"/>
    <w:rsid w:val="003B608D"/>
    <w:rsid w:val="003C0A8B"/>
    <w:rsid w:val="003C16D4"/>
    <w:rsid w:val="003C6093"/>
    <w:rsid w:val="003D6684"/>
    <w:rsid w:val="003D6C30"/>
    <w:rsid w:val="003D70F2"/>
    <w:rsid w:val="003E3736"/>
    <w:rsid w:val="003E6C5E"/>
    <w:rsid w:val="003F0A18"/>
    <w:rsid w:val="003F0CA4"/>
    <w:rsid w:val="003F3BB9"/>
    <w:rsid w:val="003F65EF"/>
    <w:rsid w:val="003F7081"/>
    <w:rsid w:val="004019F5"/>
    <w:rsid w:val="00402563"/>
    <w:rsid w:val="00403A0D"/>
    <w:rsid w:val="00403C79"/>
    <w:rsid w:val="00404444"/>
    <w:rsid w:val="004047C7"/>
    <w:rsid w:val="00421F5A"/>
    <w:rsid w:val="004228E0"/>
    <w:rsid w:val="00423078"/>
    <w:rsid w:val="00425513"/>
    <w:rsid w:val="004263DE"/>
    <w:rsid w:val="00430CCD"/>
    <w:rsid w:val="00436C86"/>
    <w:rsid w:val="004432F5"/>
    <w:rsid w:val="00444ADD"/>
    <w:rsid w:val="004450B7"/>
    <w:rsid w:val="004452AF"/>
    <w:rsid w:val="00460D6D"/>
    <w:rsid w:val="00461419"/>
    <w:rsid w:val="00470574"/>
    <w:rsid w:val="004760B0"/>
    <w:rsid w:val="0048003D"/>
    <w:rsid w:val="00480A9D"/>
    <w:rsid w:val="004837AC"/>
    <w:rsid w:val="00484879"/>
    <w:rsid w:val="00485B22"/>
    <w:rsid w:val="004962CA"/>
    <w:rsid w:val="00497B13"/>
    <w:rsid w:val="004A283E"/>
    <w:rsid w:val="004A29DA"/>
    <w:rsid w:val="004A35C9"/>
    <w:rsid w:val="004A3AE0"/>
    <w:rsid w:val="004A3C86"/>
    <w:rsid w:val="004A3E0C"/>
    <w:rsid w:val="004A6218"/>
    <w:rsid w:val="004B4B44"/>
    <w:rsid w:val="004B6B5F"/>
    <w:rsid w:val="004C2B9F"/>
    <w:rsid w:val="004C2C71"/>
    <w:rsid w:val="004C3000"/>
    <w:rsid w:val="004C52FE"/>
    <w:rsid w:val="004C628E"/>
    <w:rsid w:val="004C65DF"/>
    <w:rsid w:val="004C69C2"/>
    <w:rsid w:val="004D1458"/>
    <w:rsid w:val="004D23E2"/>
    <w:rsid w:val="004E0B0F"/>
    <w:rsid w:val="004E6DF8"/>
    <w:rsid w:val="004F3917"/>
    <w:rsid w:val="004F4CAE"/>
    <w:rsid w:val="0050042F"/>
    <w:rsid w:val="005014F0"/>
    <w:rsid w:val="005041A0"/>
    <w:rsid w:val="00506ACD"/>
    <w:rsid w:val="0050760B"/>
    <w:rsid w:val="0051298F"/>
    <w:rsid w:val="005132C4"/>
    <w:rsid w:val="00513451"/>
    <w:rsid w:val="0051473B"/>
    <w:rsid w:val="00516EA0"/>
    <w:rsid w:val="00516FF4"/>
    <w:rsid w:val="0052037C"/>
    <w:rsid w:val="0053332A"/>
    <w:rsid w:val="00534E0E"/>
    <w:rsid w:val="00535DD8"/>
    <w:rsid w:val="005360C5"/>
    <w:rsid w:val="00541131"/>
    <w:rsid w:val="005426EE"/>
    <w:rsid w:val="005430B5"/>
    <w:rsid w:val="00543F5D"/>
    <w:rsid w:val="00544465"/>
    <w:rsid w:val="00544FBB"/>
    <w:rsid w:val="00546E2C"/>
    <w:rsid w:val="00556855"/>
    <w:rsid w:val="00556A07"/>
    <w:rsid w:val="00557A90"/>
    <w:rsid w:val="00565025"/>
    <w:rsid w:val="00572243"/>
    <w:rsid w:val="00586340"/>
    <w:rsid w:val="00587DD9"/>
    <w:rsid w:val="00591022"/>
    <w:rsid w:val="00592753"/>
    <w:rsid w:val="00594ED7"/>
    <w:rsid w:val="00595BF0"/>
    <w:rsid w:val="005A604B"/>
    <w:rsid w:val="005B1CCA"/>
    <w:rsid w:val="005B2A78"/>
    <w:rsid w:val="005C2CE7"/>
    <w:rsid w:val="005C31F3"/>
    <w:rsid w:val="005C7C04"/>
    <w:rsid w:val="005D2D8F"/>
    <w:rsid w:val="005D2DEF"/>
    <w:rsid w:val="005E0E71"/>
    <w:rsid w:val="005E2CF6"/>
    <w:rsid w:val="005E5716"/>
    <w:rsid w:val="005F1057"/>
    <w:rsid w:val="005F3536"/>
    <w:rsid w:val="005F3DDE"/>
    <w:rsid w:val="005F7186"/>
    <w:rsid w:val="00600610"/>
    <w:rsid w:val="00600740"/>
    <w:rsid w:val="00602E0F"/>
    <w:rsid w:val="00603C11"/>
    <w:rsid w:val="0060709A"/>
    <w:rsid w:val="006103C2"/>
    <w:rsid w:val="00610A7B"/>
    <w:rsid w:val="00613B84"/>
    <w:rsid w:val="00614EA8"/>
    <w:rsid w:val="00615552"/>
    <w:rsid w:val="00616A07"/>
    <w:rsid w:val="006251C7"/>
    <w:rsid w:val="00630642"/>
    <w:rsid w:val="00632227"/>
    <w:rsid w:val="00633A97"/>
    <w:rsid w:val="00635DEF"/>
    <w:rsid w:val="00636CB2"/>
    <w:rsid w:val="00637D1B"/>
    <w:rsid w:val="00640BE5"/>
    <w:rsid w:val="00640FFD"/>
    <w:rsid w:val="00646E17"/>
    <w:rsid w:val="00650EE9"/>
    <w:rsid w:val="00651CCD"/>
    <w:rsid w:val="00652AF7"/>
    <w:rsid w:val="006572B3"/>
    <w:rsid w:val="006609F9"/>
    <w:rsid w:val="00661C94"/>
    <w:rsid w:val="00661F90"/>
    <w:rsid w:val="006623DD"/>
    <w:rsid w:val="00663251"/>
    <w:rsid w:val="00663B1C"/>
    <w:rsid w:val="00665A8C"/>
    <w:rsid w:val="0066791E"/>
    <w:rsid w:val="006703E6"/>
    <w:rsid w:val="0067307E"/>
    <w:rsid w:val="00675EFB"/>
    <w:rsid w:val="00691CCA"/>
    <w:rsid w:val="006947A0"/>
    <w:rsid w:val="00696F15"/>
    <w:rsid w:val="006A34E8"/>
    <w:rsid w:val="006B2BD2"/>
    <w:rsid w:val="006B60A8"/>
    <w:rsid w:val="006B762B"/>
    <w:rsid w:val="006C03C6"/>
    <w:rsid w:val="006C2215"/>
    <w:rsid w:val="006C24D5"/>
    <w:rsid w:val="006D1F82"/>
    <w:rsid w:val="006D2C44"/>
    <w:rsid w:val="006D73A4"/>
    <w:rsid w:val="006D772E"/>
    <w:rsid w:val="006E57C2"/>
    <w:rsid w:val="006E596A"/>
    <w:rsid w:val="006E755C"/>
    <w:rsid w:val="006F16CE"/>
    <w:rsid w:val="006F37FE"/>
    <w:rsid w:val="00703C6B"/>
    <w:rsid w:val="007067AC"/>
    <w:rsid w:val="007102E4"/>
    <w:rsid w:val="00710D03"/>
    <w:rsid w:val="00711E4D"/>
    <w:rsid w:val="007123B8"/>
    <w:rsid w:val="00715FA5"/>
    <w:rsid w:val="00720BFB"/>
    <w:rsid w:val="00721A51"/>
    <w:rsid w:val="00722A06"/>
    <w:rsid w:val="007238EB"/>
    <w:rsid w:val="007242F9"/>
    <w:rsid w:val="00731305"/>
    <w:rsid w:val="00733C7C"/>
    <w:rsid w:val="00735EDE"/>
    <w:rsid w:val="0073694C"/>
    <w:rsid w:val="0074427F"/>
    <w:rsid w:val="00744885"/>
    <w:rsid w:val="00745A4D"/>
    <w:rsid w:val="007500A8"/>
    <w:rsid w:val="00751C8C"/>
    <w:rsid w:val="00756A6D"/>
    <w:rsid w:val="007607D8"/>
    <w:rsid w:val="0076171E"/>
    <w:rsid w:val="00762E0D"/>
    <w:rsid w:val="0077364C"/>
    <w:rsid w:val="007758EC"/>
    <w:rsid w:val="007804C7"/>
    <w:rsid w:val="00782DF5"/>
    <w:rsid w:val="00783488"/>
    <w:rsid w:val="00784F21"/>
    <w:rsid w:val="00793072"/>
    <w:rsid w:val="00793D51"/>
    <w:rsid w:val="00795192"/>
    <w:rsid w:val="00796D82"/>
    <w:rsid w:val="007A0491"/>
    <w:rsid w:val="007A2C2E"/>
    <w:rsid w:val="007A416D"/>
    <w:rsid w:val="007B4B9B"/>
    <w:rsid w:val="007B70A0"/>
    <w:rsid w:val="007C16E7"/>
    <w:rsid w:val="007C2ECF"/>
    <w:rsid w:val="007C2FEA"/>
    <w:rsid w:val="007C7947"/>
    <w:rsid w:val="007D294F"/>
    <w:rsid w:val="007D345F"/>
    <w:rsid w:val="007E33F2"/>
    <w:rsid w:val="007E467E"/>
    <w:rsid w:val="007F4ED1"/>
    <w:rsid w:val="007F5582"/>
    <w:rsid w:val="00803CD4"/>
    <w:rsid w:val="00806E82"/>
    <w:rsid w:val="00810786"/>
    <w:rsid w:val="00815233"/>
    <w:rsid w:val="008165F8"/>
    <w:rsid w:val="00820FFC"/>
    <w:rsid w:val="008221C1"/>
    <w:rsid w:val="00822480"/>
    <w:rsid w:val="00826284"/>
    <w:rsid w:val="008303D0"/>
    <w:rsid w:val="00851D75"/>
    <w:rsid w:val="008522F4"/>
    <w:rsid w:val="008546E3"/>
    <w:rsid w:val="00854DB7"/>
    <w:rsid w:val="00864C2B"/>
    <w:rsid w:val="0086616A"/>
    <w:rsid w:val="008675C9"/>
    <w:rsid w:val="0087073A"/>
    <w:rsid w:val="00874529"/>
    <w:rsid w:val="00874AD8"/>
    <w:rsid w:val="0087648F"/>
    <w:rsid w:val="008771F0"/>
    <w:rsid w:val="008807C1"/>
    <w:rsid w:val="00881EAB"/>
    <w:rsid w:val="00882FFE"/>
    <w:rsid w:val="008840D0"/>
    <w:rsid w:val="00884610"/>
    <w:rsid w:val="00887BCA"/>
    <w:rsid w:val="0089152C"/>
    <w:rsid w:val="00894E67"/>
    <w:rsid w:val="008A218E"/>
    <w:rsid w:val="008A3FC8"/>
    <w:rsid w:val="008B276A"/>
    <w:rsid w:val="008B4A42"/>
    <w:rsid w:val="008C574A"/>
    <w:rsid w:val="008C6217"/>
    <w:rsid w:val="008D0C59"/>
    <w:rsid w:val="008D155A"/>
    <w:rsid w:val="008D2914"/>
    <w:rsid w:val="008D40E0"/>
    <w:rsid w:val="008D6239"/>
    <w:rsid w:val="008E1F1B"/>
    <w:rsid w:val="008E3242"/>
    <w:rsid w:val="008E72B6"/>
    <w:rsid w:val="008F1013"/>
    <w:rsid w:val="008F31FA"/>
    <w:rsid w:val="00901F89"/>
    <w:rsid w:val="00902DC3"/>
    <w:rsid w:val="00903573"/>
    <w:rsid w:val="0091592A"/>
    <w:rsid w:val="009200F5"/>
    <w:rsid w:val="00920DB4"/>
    <w:rsid w:val="00921AB5"/>
    <w:rsid w:val="009307EE"/>
    <w:rsid w:val="00930E2E"/>
    <w:rsid w:val="009446A2"/>
    <w:rsid w:val="00945078"/>
    <w:rsid w:val="009476E0"/>
    <w:rsid w:val="00950457"/>
    <w:rsid w:val="0095366D"/>
    <w:rsid w:val="009602D4"/>
    <w:rsid w:val="00964D1A"/>
    <w:rsid w:val="00970561"/>
    <w:rsid w:val="00977B95"/>
    <w:rsid w:val="00982102"/>
    <w:rsid w:val="00983FBA"/>
    <w:rsid w:val="009847D2"/>
    <w:rsid w:val="009848B9"/>
    <w:rsid w:val="00984BA6"/>
    <w:rsid w:val="00986001"/>
    <w:rsid w:val="009958CC"/>
    <w:rsid w:val="009959B5"/>
    <w:rsid w:val="009A3C8E"/>
    <w:rsid w:val="009A50F1"/>
    <w:rsid w:val="009B33DE"/>
    <w:rsid w:val="009B62C3"/>
    <w:rsid w:val="009C2F27"/>
    <w:rsid w:val="009C4162"/>
    <w:rsid w:val="009C5955"/>
    <w:rsid w:val="009C5ECA"/>
    <w:rsid w:val="009D0F6E"/>
    <w:rsid w:val="009D4180"/>
    <w:rsid w:val="009D752E"/>
    <w:rsid w:val="009E75BE"/>
    <w:rsid w:val="009F25AD"/>
    <w:rsid w:val="009F5986"/>
    <w:rsid w:val="00A01627"/>
    <w:rsid w:val="00A01B9B"/>
    <w:rsid w:val="00A05E63"/>
    <w:rsid w:val="00A06F2A"/>
    <w:rsid w:val="00A11F99"/>
    <w:rsid w:val="00A11FE4"/>
    <w:rsid w:val="00A1348C"/>
    <w:rsid w:val="00A13EE8"/>
    <w:rsid w:val="00A17370"/>
    <w:rsid w:val="00A17C63"/>
    <w:rsid w:val="00A20BEA"/>
    <w:rsid w:val="00A22990"/>
    <w:rsid w:val="00A25594"/>
    <w:rsid w:val="00A27694"/>
    <w:rsid w:val="00A32659"/>
    <w:rsid w:val="00A33BC4"/>
    <w:rsid w:val="00A36932"/>
    <w:rsid w:val="00A37961"/>
    <w:rsid w:val="00A37A77"/>
    <w:rsid w:val="00A41592"/>
    <w:rsid w:val="00A427F9"/>
    <w:rsid w:val="00A448D4"/>
    <w:rsid w:val="00A45455"/>
    <w:rsid w:val="00A47C56"/>
    <w:rsid w:val="00A507EC"/>
    <w:rsid w:val="00A56761"/>
    <w:rsid w:val="00A60BE2"/>
    <w:rsid w:val="00A67C43"/>
    <w:rsid w:val="00A7027E"/>
    <w:rsid w:val="00A7226C"/>
    <w:rsid w:val="00A73B3A"/>
    <w:rsid w:val="00A81C59"/>
    <w:rsid w:val="00A87844"/>
    <w:rsid w:val="00A92A00"/>
    <w:rsid w:val="00A92DA7"/>
    <w:rsid w:val="00A94656"/>
    <w:rsid w:val="00A9483A"/>
    <w:rsid w:val="00A9502C"/>
    <w:rsid w:val="00A96101"/>
    <w:rsid w:val="00A963AC"/>
    <w:rsid w:val="00A97C9E"/>
    <w:rsid w:val="00AA1B94"/>
    <w:rsid w:val="00AA22B7"/>
    <w:rsid w:val="00AA617B"/>
    <w:rsid w:val="00AB172E"/>
    <w:rsid w:val="00AB2F85"/>
    <w:rsid w:val="00AB3918"/>
    <w:rsid w:val="00AB622C"/>
    <w:rsid w:val="00AB6B19"/>
    <w:rsid w:val="00AB7928"/>
    <w:rsid w:val="00AC6973"/>
    <w:rsid w:val="00AC6A3B"/>
    <w:rsid w:val="00AC6CBA"/>
    <w:rsid w:val="00AD0DC8"/>
    <w:rsid w:val="00AD29D1"/>
    <w:rsid w:val="00AD4839"/>
    <w:rsid w:val="00AD4F79"/>
    <w:rsid w:val="00AE14AC"/>
    <w:rsid w:val="00AE63A4"/>
    <w:rsid w:val="00AE6637"/>
    <w:rsid w:val="00AF0601"/>
    <w:rsid w:val="00AF06E6"/>
    <w:rsid w:val="00AF2AC5"/>
    <w:rsid w:val="00AF4A5E"/>
    <w:rsid w:val="00B07AC6"/>
    <w:rsid w:val="00B1456A"/>
    <w:rsid w:val="00B15350"/>
    <w:rsid w:val="00B158BD"/>
    <w:rsid w:val="00B23A63"/>
    <w:rsid w:val="00B24D83"/>
    <w:rsid w:val="00B27B3C"/>
    <w:rsid w:val="00B35A23"/>
    <w:rsid w:val="00B4349C"/>
    <w:rsid w:val="00B440D1"/>
    <w:rsid w:val="00B460FB"/>
    <w:rsid w:val="00B46F09"/>
    <w:rsid w:val="00B50FC5"/>
    <w:rsid w:val="00B534D8"/>
    <w:rsid w:val="00B5352A"/>
    <w:rsid w:val="00B55382"/>
    <w:rsid w:val="00B62051"/>
    <w:rsid w:val="00B63E7A"/>
    <w:rsid w:val="00B67AEF"/>
    <w:rsid w:val="00B74D43"/>
    <w:rsid w:val="00B804DC"/>
    <w:rsid w:val="00B859F1"/>
    <w:rsid w:val="00B91161"/>
    <w:rsid w:val="00B93DCF"/>
    <w:rsid w:val="00B9674D"/>
    <w:rsid w:val="00B96E43"/>
    <w:rsid w:val="00B9716F"/>
    <w:rsid w:val="00BA7265"/>
    <w:rsid w:val="00BB7A0F"/>
    <w:rsid w:val="00BB7CEE"/>
    <w:rsid w:val="00BC1580"/>
    <w:rsid w:val="00BC2935"/>
    <w:rsid w:val="00BC3D4B"/>
    <w:rsid w:val="00BC4DC8"/>
    <w:rsid w:val="00BC50D6"/>
    <w:rsid w:val="00BE05BC"/>
    <w:rsid w:val="00BE0C84"/>
    <w:rsid w:val="00BE1155"/>
    <w:rsid w:val="00BE33B0"/>
    <w:rsid w:val="00BE42B0"/>
    <w:rsid w:val="00BE62D7"/>
    <w:rsid w:val="00BE7DF5"/>
    <w:rsid w:val="00BF2653"/>
    <w:rsid w:val="00BF3831"/>
    <w:rsid w:val="00BF3B09"/>
    <w:rsid w:val="00BF3CB3"/>
    <w:rsid w:val="00BF7985"/>
    <w:rsid w:val="00BF7EDD"/>
    <w:rsid w:val="00C02C12"/>
    <w:rsid w:val="00C04E83"/>
    <w:rsid w:val="00C07D7B"/>
    <w:rsid w:val="00C1174A"/>
    <w:rsid w:val="00C175F9"/>
    <w:rsid w:val="00C2282A"/>
    <w:rsid w:val="00C25FF5"/>
    <w:rsid w:val="00C2792D"/>
    <w:rsid w:val="00C30BBE"/>
    <w:rsid w:val="00C32B78"/>
    <w:rsid w:val="00C34F2D"/>
    <w:rsid w:val="00C371D4"/>
    <w:rsid w:val="00C444D0"/>
    <w:rsid w:val="00C54750"/>
    <w:rsid w:val="00C54A3F"/>
    <w:rsid w:val="00C5550D"/>
    <w:rsid w:val="00C641E4"/>
    <w:rsid w:val="00C64845"/>
    <w:rsid w:val="00C65021"/>
    <w:rsid w:val="00C65A47"/>
    <w:rsid w:val="00C81968"/>
    <w:rsid w:val="00C81E61"/>
    <w:rsid w:val="00C82949"/>
    <w:rsid w:val="00C850EE"/>
    <w:rsid w:val="00C8570C"/>
    <w:rsid w:val="00C87420"/>
    <w:rsid w:val="00C92A98"/>
    <w:rsid w:val="00C93B88"/>
    <w:rsid w:val="00C96CEA"/>
    <w:rsid w:val="00CA3190"/>
    <w:rsid w:val="00CA64CA"/>
    <w:rsid w:val="00CB14B3"/>
    <w:rsid w:val="00CB4067"/>
    <w:rsid w:val="00CB7045"/>
    <w:rsid w:val="00CC3A61"/>
    <w:rsid w:val="00CC406B"/>
    <w:rsid w:val="00CC605A"/>
    <w:rsid w:val="00CC6167"/>
    <w:rsid w:val="00CD341E"/>
    <w:rsid w:val="00CD3EF1"/>
    <w:rsid w:val="00CD5B97"/>
    <w:rsid w:val="00CE3F05"/>
    <w:rsid w:val="00CE57A4"/>
    <w:rsid w:val="00CE7E70"/>
    <w:rsid w:val="00CF0BDD"/>
    <w:rsid w:val="00CF558E"/>
    <w:rsid w:val="00CF5E50"/>
    <w:rsid w:val="00D03CEE"/>
    <w:rsid w:val="00D06050"/>
    <w:rsid w:val="00D13AFA"/>
    <w:rsid w:val="00D1751B"/>
    <w:rsid w:val="00D234F6"/>
    <w:rsid w:val="00D25B6F"/>
    <w:rsid w:val="00D411D4"/>
    <w:rsid w:val="00D44BF5"/>
    <w:rsid w:val="00D45833"/>
    <w:rsid w:val="00D50CBA"/>
    <w:rsid w:val="00D52C51"/>
    <w:rsid w:val="00D53987"/>
    <w:rsid w:val="00D563E1"/>
    <w:rsid w:val="00D56C1F"/>
    <w:rsid w:val="00D601A0"/>
    <w:rsid w:val="00D60873"/>
    <w:rsid w:val="00D615CE"/>
    <w:rsid w:val="00D63ED6"/>
    <w:rsid w:val="00D64EA4"/>
    <w:rsid w:val="00D672B0"/>
    <w:rsid w:val="00D6790F"/>
    <w:rsid w:val="00D708CA"/>
    <w:rsid w:val="00D70C10"/>
    <w:rsid w:val="00D71BBE"/>
    <w:rsid w:val="00D71F08"/>
    <w:rsid w:val="00D7358F"/>
    <w:rsid w:val="00D74164"/>
    <w:rsid w:val="00D7516B"/>
    <w:rsid w:val="00D82237"/>
    <w:rsid w:val="00D84A86"/>
    <w:rsid w:val="00D870BB"/>
    <w:rsid w:val="00D9359F"/>
    <w:rsid w:val="00D940FC"/>
    <w:rsid w:val="00D9615D"/>
    <w:rsid w:val="00DA5D1C"/>
    <w:rsid w:val="00DB0904"/>
    <w:rsid w:val="00DB3524"/>
    <w:rsid w:val="00DB4665"/>
    <w:rsid w:val="00DC2099"/>
    <w:rsid w:val="00DC44A2"/>
    <w:rsid w:val="00DD3820"/>
    <w:rsid w:val="00DE0497"/>
    <w:rsid w:val="00DE11CC"/>
    <w:rsid w:val="00DE259A"/>
    <w:rsid w:val="00DE2799"/>
    <w:rsid w:val="00DE3D67"/>
    <w:rsid w:val="00DE41AA"/>
    <w:rsid w:val="00DE53B1"/>
    <w:rsid w:val="00DF0C06"/>
    <w:rsid w:val="00DF3449"/>
    <w:rsid w:val="00DF4005"/>
    <w:rsid w:val="00DF61DA"/>
    <w:rsid w:val="00E0043B"/>
    <w:rsid w:val="00E02AB5"/>
    <w:rsid w:val="00E02F57"/>
    <w:rsid w:val="00E055D2"/>
    <w:rsid w:val="00E14E59"/>
    <w:rsid w:val="00E2758C"/>
    <w:rsid w:val="00E3229E"/>
    <w:rsid w:val="00E354ED"/>
    <w:rsid w:val="00E358DC"/>
    <w:rsid w:val="00E401F6"/>
    <w:rsid w:val="00E44F20"/>
    <w:rsid w:val="00E61535"/>
    <w:rsid w:val="00E62DD5"/>
    <w:rsid w:val="00E64B05"/>
    <w:rsid w:val="00E7228B"/>
    <w:rsid w:val="00E74E72"/>
    <w:rsid w:val="00E75D76"/>
    <w:rsid w:val="00E76A7B"/>
    <w:rsid w:val="00E801E5"/>
    <w:rsid w:val="00E86F50"/>
    <w:rsid w:val="00EA242E"/>
    <w:rsid w:val="00EA3E58"/>
    <w:rsid w:val="00EA54FD"/>
    <w:rsid w:val="00EA6C9C"/>
    <w:rsid w:val="00EA7B12"/>
    <w:rsid w:val="00EB0283"/>
    <w:rsid w:val="00EB0A89"/>
    <w:rsid w:val="00EB1136"/>
    <w:rsid w:val="00EB774A"/>
    <w:rsid w:val="00EB7E90"/>
    <w:rsid w:val="00EC5D9B"/>
    <w:rsid w:val="00ED2A3F"/>
    <w:rsid w:val="00ED302A"/>
    <w:rsid w:val="00ED3D2E"/>
    <w:rsid w:val="00ED6E2D"/>
    <w:rsid w:val="00EE0602"/>
    <w:rsid w:val="00EE1880"/>
    <w:rsid w:val="00EE3ACC"/>
    <w:rsid w:val="00EE48BD"/>
    <w:rsid w:val="00EE59B5"/>
    <w:rsid w:val="00EE68B0"/>
    <w:rsid w:val="00EF1C56"/>
    <w:rsid w:val="00EF2839"/>
    <w:rsid w:val="00EF3019"/>
    <w:rsid w:val="00F020A6"/>
    <w:rsid w:val="00F05058"/>
    <w:rsid w:val="00F101EA"/>
    <w:rsid w:val="00F10F89"/>
    <w:rsid w:val="00F12864"/>
    <w:rsid w:val="00F134AD"/>
    <w:rsid w:val="00F15E9F"/>
    <w:rsid w:val="00F22F2B"/>
    <w:rsid w:val="00F2397A"/>
    <w:rsid w:val="00F31EEC"/>
    <w:rsid w:val="00F325BC"/>
    <w:rsid w:val="00F329F5"/>
    <w:rsid w:val="00F41143"/>
    <w:rsid w:val="00F47DA2"/>
    <w:rsid w:val="00F5193A"/>
    <w:rsid w:val="00F51D38"/>
    <w:rsid w:val="00F523FC"/>
    <w:rsid w:val="00F52405"/>
    <w:rsid w:val="00F54027"/>
    <w:rsid w:val="00F5430D"/>
    <w:rsid w:val="00F61072"/>
    <w:rsid w:val="00F62614"/>
    <w:rsid w:val="00F64407"/>
    <w:rsid w:val="00F70932"/>
    <w:rsid w:val="00F72545"/>
    <w:rsid w:val="00F73803"/>
    <w:rsid w:val="00F81A1E"/>
    <w:rsid w:val="00F83EF3"/>
    <w:rsid w:val="00F91C85"/>
    <w:rsid w:val="00F92A97"/>
    <w:rsid w:val="00F97A42"/>
    <w:rsid w:val="00FA1D24"/>
    <w:rsid w:val="00FA3FDE"/>
    <w:rsid w:val="00FB1922"/>
    <w:rsid w:val="00FB3E05"/>
    <w:rsid w:val="00FB40E8"/>
    <w:rsid w:val="00FB5D87"/>
    <w:rsid w:val="00FB7E60"/>
    <w:rsid w:val="00FC6FFB"/>
    <w:rsid w:val="00FD2D50"/>
    <w:rsid w:val="00FD3C28"/>
    <w:rsid w:val="00FD4360"/>
    <w:rsid w:val="00FD56E0"/>
    <w:rsid w:val="00FD5D7C"/>
    <w:rsid w:val="00FD69A0"/>
    <w:rsid w:val="00FF10A9"/>
    <w:rsid w:val="031FC85A"/>
    <w:rsid w:val="22AF44E8"/>
    <w:rsid w:val="5E3BD0C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69FBF41"/>
  <w15:docId w15:val="{0CE92214-32FA-43D4-93CD-AB4F335FD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Nova" w:eastAsiaTheme="minorEastAsia" w:hAnsi="Arial Nova" w:cstheme="minorBidi"/>
        <w:color w:val="595959" w:themeColor="text1" w:themeTint="A6"/>
        <w:sz w:val="16"/>
        <w:szCs w:val="16"/>
        <w:lang w:val="de-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E44"/>
    <w:rPr>
      <w:sz w:val="20"/>
    </w:rPr>
  </w:style>
  <w:style w:type="paragraph" w:styleId="Heading1">
    <w:name w:val="heading 1"/>
    <w:basedOn w:val="Normal"/>
    <w:next w:val="Normal"/>
    <w:link w:val="Heading1Char"/>
    <w:uiPriority w:val="9"/>
    <w:qFormat/>
    <w:rsid w:val="004760B0"/>
    <w:pPr>
      <w:tabs>
        <w:tab w:val="left" w:pos="1428"/>
      </w:tabs>
      <w:spacing w:line="240" w:lineRule="auto"/>
      <w:outlineLvl w:val="0"/>
    </w:pPr>
    <w:rPr>
      <w:b/>
      <w:sz w:val="24"/>
      <w:szCs w:val="36"/>
      <w:lang w:val="en-US"/>
    </w:rPr>
  </w:style>
  <w:style w:type="paragraph" w:styleId="Heading2">
    <w:name w:val="heading 2"/>
    <w:next w:val="Normal"/>
    <w:link w:val="Heading2Char"/>
    <w:uiPriority w:val="9"/>
    <w:unhideWhenUsed/>
    <w:qFormat/>
    <w:rsid w:val="00DC44A2"/>
    <w:pPr>
      <w:outlineLvl w:val="1"/>
    </w:pPr>
    <w:rPr>
      <w:rFonts w:asciiTheme="majorHAnsi" w:eastAsiaTheme="majorEastAsia" w:hAnsiTheme="majorHAnsi" w:cstheme="majorBidi"/>
      <w:b/>
      <w:bCs/>
      <w:color w:val="000000" w:themeColor="text1"/>
      <w:sz w:val="28"/>
      <w:szCs w:val="28"/>
      <w:lang w:val="en-US"/>
    </w:rPr>
  </w:style>
  <w:style w:type="paragraph" w:styleId="Heading3">
    <w:name w:val="heading 3"/>
    <w:basedOn w:val="Normal"/>
    <w:next w:val="Normal"/>
    <w:link w:val="Heading3Char"/>
    <w:uiPriority w:val="9"/>
    <w:unhideWhenUsed/>
    <w:qFormat/>
    <w:rsid w:val="00DC44A2"/>
    <w:pPr>
      <w:pBdr>
        <w:bottom w:val="single" w:sz="4" w:space="1" w:color="auto"/>
      </w:pBdr>
      <w:outlineLvl w:val="2"/>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rsid w:val="001E6F94"/>
    <w:rPr>
      <w:b/>
      <w:bCs/>
      <w:i/>
      <w:iCs/>
      <w:lang w:val="en-US"/>
    </w:rPr>
  </w:style>
  <w:style w:type="paragraph" w:styleId="IntenseQuote">
    <w:name w:val="Intense Quote"/>
    <w:basedOn w:val="Normal"/>
    <w:next w:val="Normal"/>
    <w:link w:val="IntenseQuoteChar"/>
    <w:uiPriority w:val="30"/>
    <w:rsid w:val="001E6F94"/>
    <w:pPr>
      <w:pBdr>
        <w:bottom w:val="single" w:sz="4" w:space="4" w:color="FFFFFF" w:themeColor="accent1"/>
      </w:pBdr>
      <w:spacing w:before="200" w:after="280"/>
      <w:ind w:left="936" w:right="936"/>
    </w:pPr>
    <w:rPr>
      <w:b/>
      <w:bCs/>
      <w:i/>
      <w:iCs/>
    </w:rPr>
  </w:style>
  <w:style w:type="paragraph" w:styleId="Footer">
    <w:name w:val="footer"/>
    <w:basedOn w:val="Normal"/>
    <w:link w:val="FooterChar"/>
    <w:uiPriority w:val="99"/>
    <w:unhideWhenUsed/>
    <w:rsid w:val="00874529"/>
    <w:pPr>
      <w:spacing w:line="240" w:lineRule="auto"/>
      <w:ind w:left="-2835"/>
    </w:pPr>
    <w:rPr>
      <w:lang w:val="en-US"/>
    </w:rPr>
  </w:style>
  <w:style w:type="character" w:customStyle="1" w:styleId="FooterChar">
    <w:name w:val="Footer Char"/>
    <w:basedOn w:val="DefaultParagraphFont"/>
    <w:link w:val="Footer"/>
    <w:uiPriority w:val="99"/>
    <w:rsid w:val="00FD5D7C"/>
    <w:rPr>
      <w:lang w:val="en-US"/>
    </w:rPr>
  </w:style>
  <w:style w:type="paragraph" w:styleId="BalloonText">
    <w:name w:val="Balloon Text"/>
    <w:basedOn w:val="Normal"/>
    <w:link w:val="BalloonTextChar"/>
    <w:uiPriority w:val="99"/>
    <w:semiHidden/>
    <w:unhideWhenUsed/>
    <w:rsid w:val="00202DB5"/>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sid w:val="00202DB5"/>
    <w:rPr>
      <w:rFonts w:ascii="Tahoma" w:hAnsi="Tahoma" w:cs="Tahoma"/>
      <w:sz w:val="16"/>
      <w:szCs w:val="16"/>
    </w:rPr>
  </w:style>
  <w:style w:type="character" w:styleId="Strong">
    <w:name w:val="Strong"/>
    <w:basedOn w:val="DefaultParagraphFont"/>
    <w:uiPriority w:val="22"/>
    <w:qFormat/>
    <w:rsid w:val="002C7E8C"/>
    <w:rPr>
      <w:b/>
      <w:bCs/>
    </w:rPr>
  </w:style>
  <w:style w:type="character" w:customStyle="1" w:styleId="Heading3Char">
    <w:name w:val="Heading 3 Char"/>
    <w:basedOn w:val="DefaultParagraphFont"/>
    <w:link w:val="Heading3"/>
    <w:uiPriority w:val="9"/>
    <w:rsid w:val="00DC44A2"/>
    <w:rPr>
      <w:b/>
      <w:sz w:val="28"/>
      <w:szCs w:val="28"/>
    </w:rPr>
  </w:style>
  <w:style w:type="character" w:styleId="FollowedHyperlink">
    <w:name w:val="FollowedHyperlink"/>
    <w:basedOn w:val="DefaultParagraphFont"/>
    <w:uiPriority w:val="99"/>
    <w:semiHidden/>
    <w:unhideWhenUsed/>
    <w:rsid w:val="00613B84"/>
    <w:rPr>
      <w:color w:val="656565" w:themeColor="followedHyperlink"/>
      <w:u w:val="single"/>
    </w:rPr>
  </w:style>
  <w:style w:type="paragraph" w:styleId="ListParagraph">
    <w:name w:val="List Paragraph"/>
    <w:basedOn w:val="Normal"/>
    <w:uiPriority w:val="34"/>
    <w:qFormat/>
    <w:rsid w:val="00796D82"/>
    <w:pPr>
      <w:numPr>
        <w:numId w:val="3"/>
      </w:numPr>
      <w:spacing w:after="120"/>
      <w:ind w:left="568" w:right="284" w:hanging="284"/>
      <w:contextualSpacing/>
    </w:pPr>
    <w:rPr>
      <w:lang w:val="en-US"/>
    </w:rPr>
  </w:style>
  <w:style w:type="character" w:customStyle="1" w:styleId="Heading1Char">
    <w:name w:val="Heading 1 Char"/>
    <w:basedOn w:val="DefaultParagraphFont"/>
    <w:link w:val="Heading1"/>
    <w:uiPriority w:val="9"/>
    <w:rsid w:val="004760B0"/>
    <w:rPr>
      <w:rFonts w:ascii="Arial Nova" w:hAnsi="Arial Nova"/>
      <w:b/>
      <w:color w:val="595959" w:themeColor="text1" w:themeTint="A6"/>
      <w:sz w:val="24"/>
      <w:szCs w:val="36"/>
      <w:lang w:val="en-US"/>
    </w:rPr>
  </w:style>
  <w:style w:type="paragraph" w:styleId="Quote">
    <w:name w:val="Quote"/>
    <w:basedOn w:val="Normal"/>
    <w:next w:val="Normal"/>
    <w:link w:val="QuoteChar"/>
    <w:uiPriority w:val="29"/>
    <w:qFormat/>
    <w:rsid w:val="00B91161"/>
    <w:pPr>
      <w:ind w:left="1134" w:right="1134"/>
    </w:pPr>
    <w:rPr>
      <w:i/>
      <w:iCs/>
      <w:color w:val="0041C0" w:themeColor="accent2"/>
      <w:lang w:val="en-US"/>
    </w:rPr>
  </w:style>
  <w:style w:type="character" w:customStyle="1" w:styleId="QuoteChar">
    <w:name w:val="Quote Char"/>
    <w:basedOn w:val="DefaultParagraphFont"/>
    <w:link w:val="Quote"/>
    <w:uiPriority w:val="29"/>
    <w:rsid w:val="00B91161"/>
    <w:rPr>
      <w:i/>
      <w:iCs/>
      <w:color w:val="0041C0" w:themeColor="accent2"/>
      <w:lang w:val="en-US"/>
    </w:rPr>
  </w:style>
  <w:style w:type="character" w:customStyle="1" w:styleId="IntenseQuoteChar">
    <w:name w:val="Intense Quote Char"/>
    <w:basedOn w:val="DefaultParagraphFont"/>
    <w:link w:val="IntenseQuote"/>
    <w:uiPriority w:val="30"/>
    <w:rsid w:val="001E6F94"/>
    <w:rPr>
      <w:b/>
      <w:bCs/>
      <w:i/>
      <w:iCs/>
    </w:rPr>
  </w:style>
  <w:style w:type="character" w:customStyle="1" w:styleId="Heading2Char">
    <w:name w:val="Heading 2 Char"/>
    <w:basedOn w:val="DefaultParagraphFont"/>
    <w:link w:val="Heading2"/>
    <w:uiPriority w:val="9"/>
    <w:rsid w:val="00DC44A2"/>
    <w:rPr>
      <w:rFonts w:asciiTheme="majorHAnsi" w:eastAsiaTheme="majorEastAsia" w:hAnsiTheme="majorHAnsi" w:cstheme="majorBidi"/>
      <w:b/>
      <w:bCs/>
      <w:color w:val="000000" w:themeColor="text1"/>
      <w:sz w:val="28"/>
      <w:szCs w:val="28"/>
      <w:lang w:val="en-US"/>
    </w:rPr>
  </w:style>
  <w:style w:type="paragraph" w:customStyle="1" w:styleId="Embargo">
    <w:name w:val="Embargo"/>
    <w:basedOn w:val="Normal"/>
    <w:qFormat/>
    <w:rsid w:val="000876C6"/>
    <w:pPr>
      <w:jc w:val="center"/>
    </w:pPr>
    <w:rPr>
      <w:b/>
    </w:rPr>
  </w:style>
  <w:style w:type="character" w:styleId="Hyperlink">
    <w:name w:val="Hyperlink"/>
    <w:basedOn w:val="DefaultParagraphFont"/>
    <w:uiPriority w:val="99"/>
    <w:unhideWhenUsed/>
    <w:qFormat/>
    <w:rsid w:val="00036641"/>
    <w:rPr>
      <w:rFonts w:ascii="Calibri" w:eastAsia="Calibri" w:hAnsi="Calibri" w:cs="Calibri"/>
      <w:color w:val="0041C0" w:themeColor="accent2"/>
      <w:sz w:val="22"/>
      <w:szCs w:val="22"/>
    </w:rPr>
  </w:style>
  <w:style w:type="paragraph" w:customStyle="1" w:styleId="Footnote">
    <w:name w:val="Footnote"/>
    <w:qFormat/>
    <w:rsid w:val="009200F5"/>
    <w:pPr>
      <w:tabs>
        <w:tab w:val="left" w:pos="392"/>
      </w:tabs>
      <w:spacing w:line="240" w:lineRule="auto"/>
    </w:pPr>
    <w:rPr>
      <w:color w:val="7F7F7F" w:themeColor="text1" w:themeTint="80"/>
      <w:spacing w:val="-4"/>
      <w:lang w:val="en-US"/>
    </w:rPr>
  </w:style>
  <w:style w:type="table" w:styleId="TableGrid">
    <w:name w:val="Table Grid"/>
    <w:basedOn w:val="TableNormal"/>
    <w:uiPriority w:val="39"/>
    <w:rsid w:val="004263D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3D51"/>
    <w:pPr>
      <w:tabs>
        <w:tab w:val="center" w:pos="4536"/>
        <w:tab w:val="right" w:pos="9072"/>
      </w:tabs>
      <w:spacing w:line="240" w:lineRule="auto"/>
    </w:pPr>
  </w:style>
  <w:style w:type="character" w:customStyle="1" w:styleId="HeaderChar">
    <w:name w:val="Header Char"/>
    <w:basedOn w:val="DefaultParagraphFont"/>
    <w:link w:val="Header"/>
    <w:uiPriority w:val="99"/>
    <w:rsid w:val="00793D51"/>
  </w:style>
  <w:style w:type="character" w:customStyle="1" w:styleId="UnresolvedMention1">
    <w:name w:val="Unresolved Mention1"/>
    <w:basedOn w:val="DefaultParagraphFont"/>
    <w:uiPriority w:val="99"/>
    <w:semiHidden/>
    <w:unhideWhenUsed/>
    <w:rsid w:val="00782DF5"/>
    <w:rPr>
      <w:color w:val="808080"/>
      <w:shd w:val="clear" w:color="auto" w:fill="E6E6E6"/>
    </w:rPr>
  </w:style>
  <w:style w:type="paragraph" w:styleId="NoSpacing">
    <w:name w:val="No Spacing"/>
    <w:uiPriority w:val="1"/>
    <w:qFormat/>
    <w:rsid w:val="00470574"/>
    <w:pPr>
      <w:spacing w:line="240" w:lineRule="auto"/>
    </w:pPr>
    <w:rPr>
      <w:rFonts w:ascii="Arial" w:hAnsi="Arial"/>
      <w:b/>
      <w:sz w:val="28"/>
      <w:lang w:val="en-GB"/>
    </w:rPr>
  </w:style>
  <w:style w:type="paragraph" w:styleId="EndnoteText">
    <w:name w:val="endnote text"/>
    <w:basedOn w:val="Normal"/>
    <w:link w:val="EndnoteTextChar"/>
    <w:uiPriority w:val="99"/>
    <w:semiHidden/>
    <w:unhideWhenUsed/>
    <w:rsid w:val="00ED302A"/>
    <w:pPr>
      <w:spacing w:line="240" w:lineRule="auto"/>
    </w:pPr>
    <w:rPr>
      <w:szCs w:val="20"/>
    </w:rPr>
  </w:style>
  <w:style w:type="character" w:customStyle="1" w:styleId="EndnoteTextChar">
    <w:name w:val="Endnote Text Char"/>
    <w:basedOn w:val="DefaultParagraphFont"/>
    <w:link w:val="EndnoteText"/>
    <w:uiPriority w:val="99"/>
    <w:semiHidden/>
    <w:rsid w:val="00ED302A"/>
    <w:rPr>
      <w:sz w:val="20"/>
      <w:szCs w:val="20"/>
    </w:rPr>
  </w:style>
  <w:style w:type="character" w:styleId="EndnoteReference">
    <w:name w:val="endnote reference"/>
    <w:basedOn w:val="DefaultParagraphFont"/>
    <w:uiPriority w:val="99"/>
    <w:semiHidden/>
    <w:unhideWhenUsed/>
    <w:rsid w:val="00ED302A"/>
    <w:rPr>
      <w:vertAlign w:val="superscript"/>
    </w:rPr>
  </w:style>
  <w:style w:type="paragraph" w:styleId="FootnoteText">
    <w:name w:val="footnote text"/>
    <w:basedOn w:val="Normal"/>
    <w:next w:val="Footnote"/>
    <w:link w:val="FootnoteTextChar"/>
    <w:uiPriority w:val="99"/>
    <w:unhideWhenUsed/>
    <w:rsid w:val="00FD4360"/>
    <w:pPr>
      <w:spacing w:line="240" w:lineRule="auto"/>
    </w:pPr>
    <w:rPr>
      <w:color w:val="7F7F7F"/>
      <w:spacing w:val="-4"/>
      <w:sz w:val="16"/>
      <w:szCs w:val="20"/>
    </w:rPr>
  </w:style>
  <w:style w:type="character" w:customStyle="1" w:styleId="FootnoteTextChar">
    <w:name w:val="Footnote Text Char"/>
    <w:basedOn w:val="DefaultParagraphFont"/>
    <w:link w:val="FootnoteText"/>
    <w:uiPriority w:val="99"/>
    <w:rsid w:val="00FD4360"/>
    <w:rPr>
      <w:color w:val="7F7F7F"/>
      <w:spacing w:val="-4"/>
      <w:szCs w:val="20"/>
    </w:rPr>
  </w:style>
  <w:style w:type="character" w:styleId="FootnoteReference">
    <w:name w:val="footnote reference"/>
    <w:basedOn w:val="DefaultParagraphFont"/>
    <w:uiPriority w:val="99"/>
    <w:semiHidden/>
    <w:unhideWhenUsed/>
    <w:rsid w:val="00ED302A"/>
    <w:rPr>
      <w:vertAlign w:val="superscript"/>
    </w:rPr>
  </w:style>
  <w:style w:type="character" w:styleId="CommentReference">
    <w:name w:val="annotation reference"/>
    <w:basedOn w:val="DefaultParagraphFont"/>
    <w:uiPriority w:val="99"/>
    <w:unhideWhenUsed/>
    <w:rsid w:val="00630642"/>
    <w:rPr>
      <w:sz w:val="18"/>
      <w:szCs w:val="18"/>
    </w:rPr>
  </w:style>
  <w:style w:type="paragraph" w:styleId="CommentText">
    <w:name w:val="annotation text"/>
    <w:basedOn w:val="Normal"/>
    <w:link w:val="CommentTextChar"/>
    <w:uiPriority w:val="99"/>
    <w:unhideWhenUsed/>
    <w:rsid w:val="00630642"/>
  </w:style>
  <w:style w:type="character" w:customStyle="1" w:styleId="CommentTextChar">
    <w:name w:val="Comment Text Char"/>
    <w:basedOn w:val="DefaultParagraphFont"/>
    <w:link w:val="CommentText"/>
    <w:uiPriority w:val="99"/>
    <w:rsid w:val="00630642"/>
  </w:style>
  <w:style w:type="paragraph" w:styleId="CommentSubject">
    <w:name w:val="annotation subject"/>
    <w:basedOn w:val="CommentText"/>
    <w:next w:val="CommentText"/>
    <w:link w:val="CommentSubjectChar"/>
    <w:uiPriority w:val="99"/>
    <w:semiHidden/>
    <w:unhideWhenUsed/>
    <w:rsid w:val="00630642"/>
    <w:rPr>
      <w:b/>
      <w:bCs/>
    </w:rPr>
  </w:style>
  <w:style w:type="character" w:customStyle="1" w:styleId="CommentSubjectChar">
    <w:name w:val="Comment Subject Char"/>
    <w:basedOn w:val="CommentTextChar"/>
    <w:link w:val="CommentSubject"/>
    <w:uiPriority w:val="99"/>
    <w:semiHidden/>
    <w:rsid w:val="00630642"/>
    <w:rPr>
      <w:b/>
      <w:bCs/>
    </w:rPr>
  </w:style>
  <w:style w:type="character" w:styleId="UnresolvedMention">
    <w:name w:val="Unresolved Mention"/>
    <w:basedOn w:val="DefaultParagraphFont"/>
    <w:uiPriority w:val="99"/>
    <w:semiHidden/>
    <w:unhideWhenUsed/>
    <w:rsid w:val="000966BA"/>
    <w:rPr>
      <w:color w:val="605E5C"/>
      <w:shd w:val="clear" w:color="auto" w:fill="E1DFDD"/>
    </w:rPr>
  </w:style>
  <w:style w:type="paragraph" w:styleId="Revision">
    <w:name w:val="Revision"/>
    <w:hidden/>
    <w:uiPriority w:val="99"/>
    <w:semiHidden/>
    <w:rsid w:val="002F4755"/>
    <w:pPr>
      <w:spacing w:line="240" w:lineRule="auto"/>
    </w:pPr>
  </w:style>
  <w:style w:type="character" w:customStyle="1" w:styleId="cf01">
    <w:name w:val="cf01"/>
    <w:basedOn w:val="DefaultParagraphFont"/>
    <w:rsid w:val="00A37961"/>
    <w:rPr>
      <w:rFonts w:ascii="Segoe UI" w:hAnsi="Segoe UI" w:cs="Segoe UI" w:hint="default"/>
      <w:sz w:val="18"/>
      <w:szCs w:val="18"/>
    </w:rPr>
  </w:style>
  <w:style w:type="paragraph" w:styleId="Date">
    <w:name w:val="Date"/>
    <w:basedOn w:val="Normal"/>
    <w:next w:val="Normal"/>
    <w:link w:val="DateChar"/>
    <w:uiPriority w:val="99"/>
    <w:semiHidden/>
    <w:unhideWhenUsed/>
    <w:rsid w:val="00DE3D67"/>
  </w:style>
  <w:style w:type="character" w:customStyle="1" w:styleId="DateChar">
    <w:name w:val="Date Char"/>
    <w:basedOn w:val="DefaultParagraphFont"/>
    <w:link w:val="Date"/>
    <w:uiPriority w:val="99"/>
    <w:semiHidden/>
    <w:rsid w:val="00DE3D67"/>
  </w:style>
  <w:style w:type="paragraph" w:styleId="Title">
    <w:name w:val="Title"/>
    <w:basedOn w:val="Normal"/>
    <w:next w:val="Normal"/>
    <w:link w:val="TitleChar"/>
    <w:uiPriority w:val="10"/>
    <w:rsid w:val="005E5716"/>
    <w:pPr>
      <w:spacing w:line="240" w:lineRule="auto"/>
      <w:contextualSpacing/>
    </w:pPr>
    <w:rPr>
      <w:rFonts w:eastAsiaTheme="majorEastAsia" w:cstheme="majorBidi"/>
      <w:b/>
      <w:spacing w:val="-4"/>
      <w:kern w:val="28"/>
      <w:sz w:val="40"/>
      <w:szCs w:val="56"/>
    </w:rPr>
  </w:style>
  <w:style w:type="character" w:customStyle="1" w:styleId="TitleChar">
    <w:name w:val="Title Char"/>
    <w:basedOn w:val="DefaultParagraphFont"/>
    <w:link w:val="Title"/>
    <w:uiPriority w:val="10"/>
    <w:rsid w:val="005E5716"/>
    <w:rPr>
      <w:rFonts w:ascii="Arial Nova" w:eastAsiaTheme="majorEastAsia" w:hAnsi="Arial Nova" w:cstheme="majorBidi"/>
      <w:b/>
      <w:color w:val="595959" w:themeColor="text1" w:themeTint="A6"/>
      <w:spacing w:val="-4"/>
      <w:kern w:val="28"/>
      <w:sz w:val="40"/>
      <w:szCs w:val="56"/>
    </w:rPr>
  </w:style>
  <w:style w:type="paragraph" w:styleId="Subtitle">
    <w:name w:val="Subtitle"/>
    <w:basedOn w:val="Normal"/>
    <w:next w:val="Normal"/>
    <w:link w:val="SubtitleChar"/>
    <w:uiPriority w:val="11"/>
    <w:rsid w:val="005E5716"/>
    <w:pPr>
      <w:numPr>
        <w:ilvl w:val="1"/>
      </w:numPr>
      <w:spacing w:after="160"/>
    </w:pPr>
    <w:rPr>
      <w:spacing w:val="-4"/>
      <w:sz w:val="24"/>
    </w:rPr>
  </w:style>
  <w:style w:type="character" w:customStyle="1" w:styleId="SubtitleChar">
    <w:name w:val="Subtitle Char"/>
    <w:basedOn w:val="DefaultParagraphFont"/>
    <w:link w:val="Subtitle"/>
    <w:uiPriority w:val="11"/>
    <w:rsid w:val="005E5716"/>
    <w:rPr>
      <w:rFonts w:ascii="Arial Nova" w:hAnsi="Arial Nova"/>
      <w:color w:val="595959" w:themeColor="text1" w:themeTint="A6"/>
      <w:spacing w:val="-4"/>
      <w:sz w:val="24"/>
    </w:rPr>
  </w:style>
  <w:style w:type="paragraph" w:styleId="NormalWeb">
    <w:name w:val="Normal (Web)"/>
    <w:basedOn w:val="Normal"/>
    <w:uiPriority w:val="99"/>
    <w:unhideWhenUsed/>
    <w:rsid w:val="00964D1A"/>
    <w:pPr>
      <w:spacing w:before="100" w:beforeAutospacing="1" w:after="100" w:afterAutospacing="1" w:line="240" w:lineRule="auto"/>
    </w:pPr>
    <w:rPr>
      <w:rFonts w:ascii="Times New Roman" w:eastAsia="Times New Roman" w:hAnsi="Times New Roman" w:cs="Times New Roman"/>
      <w:color w:val="auto"/>
      <w:sz w:val="24"/>
      <w:szCs w:val="24"/>
      <w:lang w:val="en-GB" w:eastAsia="en-GB"/>
      <w14:ligatures w14:val="standardContextual"/>
    </w:rPr>
  </w:style>
  <w:style w:type="character" w:customStyle="1" w:styleId="normaltextrun">
    <w:name w:val="normaltextrun"/>
    <w:basedOn w:val="DefaultParagraphFont"/>
    <w:rsid w:val="00F5193A"/>
  </w:style>
  <w:style w:type="character" w:customStyle="1" w:styleId="eop">
    <w:name w:val="eop"/>
    <w:basedOn w:val="DefaultParagraphFont"/>
    <w:rsid w:val="00F519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96078">
      <w:bodyDiv w:val="1"/>
      <w:marLeft w:val="0"/>
      <w:marRight w:val="0"/>
      <w:marTop w:val="0"/>
      <w:marBottom w:val="0"/>
      <w:divBdr>
        <w:top w:val="none" w:sz="0" w:space="0" w:color="auto"/>
        <w:left w:val="none" w:sz="0" w:space="0" w:color="auto"/>
        <w:bottom w:val="none" w:sz="0" w:space="0" w:color="auto"/>
        <w:right w:val="none" w:sz="0" w:space="0" w:color="auto"/>
      </w:divBdr>
    </w:div>
    <w:div w:id="50882635">
      <w:bodyDiv w:val="1"/>
      <w:marLeft w:val="0"/>
      <w:marRight w:val="0"/>
      <w:marTop w:val="0"/>
      <w:marBottom w:val="0"/>
      <w:divBdr>
        <w:top w:val="none" w:sz="0" w:space="0" w:color="auto"/>
        <w:left w:val="none" w:sz="0" w:space="0" w:color="auto"/>
        <w:bottom w:val="none" w:sz="0" w:space="0" w:color="auto"/>
        <w:right w:val="none" w:sz="0" w:space="0" w:color="auto"/>
      </w:divBdr>
    </w:div>
    <w:div w:id="51462110">
      <w:bodyDiv w:val="1"/>
      <w:marLeft w:val="0"/>
      <w:marRight w:val="0"/>
      <w:marTop w:val="0"/>
      <w:marBottom w:val="0"/>
      <w:divBdr>
        <w:top w:val="none" w:sz="0" w:space="0" w:color="auto"/>
        <w:left w:val="none" w:sz="0" w:space="0" w:color="auto"/>
        <w:bottom w:val="none" w:sz="0" w:space="0" w:color="auto"/>
        <w:right w:val="none" w:sz="0" w:space="0" w:color="auto"/>
      </w:divBdr>
    </w:div>
    <w:div w:id="199325061">
      <w:bodyDiv w:val="1"/>
      <w:marLeft w:val="0"/>
      <w:marRight w:val="0"/>
      <w:marTop w:val="0"/>
      <w:marBottom w:val="0"/>
      <w:divBdr>
        <w:top w:val="none" w:sz="0" w:space="0" w:color="auto"/>
        <w:left w:val="none" w:sz="0" w:space="0" w:color="auto"/>
        <w:bottom w:val="none" w:sz="0" w:space="0" w:color="auto"/>
        <w:right w:val="none" w:sz="0" w:space="0" w:color="auto"/>
      </w:divBdr>
    </w:div>
    <w:div w:id="309024580">
      <w:bodyDiv w:val="1"/>
      <w:marLeft w:val="0"/>
      <w:marRight w:val="0"/>
      <w:marTop w:val="0"/>
      <w:marBottom w:val="0"/>
      <w:divBdr>
        <w:top w:val="none" w:sz="0" w:space="0" w:color="auto"/>
        <w:left w:val="none" w:sz="0" w:space="0" w:color="auto"/>
        <w:bottom w:val="none" w:sz="0" w:space="0" w:color="auto"/>
        <w:right w:val="none" w:sz="0" w:space="0" w:color="auto"/>
      </w:divBdr>
    </w:div>
    <w:div w:id="341854274">
      <w:bodyDiv w:val="1"/>
      <w:marLeft w:val="0"/>
      <w:marRight w:val="0"/>
      <w:marTop w:val="0"/>
      <w:marBottom w:val="0"/>
      <w:divBdr>
        <w:top w:val="none" w:sz="0" w:space="0" w:color="auto"/>
        <w:left w:val="none" w:sz="0" w:space="0" w:color="auto"/>
        <w:bottom w:val="none" w:sz="0" w:space="0" w:color="auto"/>
        <w:right w:val="none" w:sz="0" w:space="0" w:color="auto"/>
      </w:divBdr>
    </w:div>
    <w:div w:id="503402381">
      <w:bodyDiv w:val="1"/>
      <w:marLeft w:val="0"/>
      <w:marRight w:val="0"/>
      <w:marTop w:val="0"/>
      <w:marBottom w:val="0"/>
      <w:divBdr>
        <w:top w:val="none" w:sz="0" w:space="0" w:color="auto"/>
        <w:left w:val="none" w:sz="0" w:space="0" w:color="auto"/>
        <w:bottom w:val="none" w:sz="0" w:space="0" w:color="auto"/>
        <w:right w:val="none" w:sz="0" w:space="0" w:color="auto"/>
      </w:divBdr>
    </w:div>
    <w:div w:id="564874463">
      <w:bodyDiv w:val="1"/>
      <w:marLeft w:val="0"/>
      <w:marRight w:val="0"/>
      <w:marTop w:val="0"/>
      <w:marBottom w:val="0"/>
      <w:divBdr>
        <w:top w:val="none" w:sz="0" w:space="0" w:color="auto"/>
        <w:left w:val="none" w:sz="0" w:space="0" w:color="auto"/>
        <w:bottom w:val="none" w:sz="0" w:space="0" w:color="auto"/>
        <w:right w:val="none" w:sz="0" w:space="0" w:color="auto"/>
      </w:divBdr>
    </w:div>
    <w:div w:id="617838192">
      <w:bodyDiv w:val="1"/>
      <w:marLeft w:val="0"/>
      <w:marRight w:val="0"/>
      <w:marTop w:val="0"/>
      <w:marBottom w:val="0"/>
      <w:divBdr>
        <w:top w:val="none" w:sz="0" w:space="0" w:color="auto"/>
        <w:left w:val="none" w:sz="0" w:space="0" w:color="auto"/>
        <w:bottom w:val="none" w:sz="0" w:space="0" w:color="auto"/>
        <w:right w:val="none" w:sz="0" w:space="0" w:color="auto"/>
      </w:divBdr>
    </w:div>
    <w:div w:id="1013649752">
      <w:bodyDiv w:val="1"/>
      <w:marLeft w:val="0"/>
      <w:marRight w:val="0"/>
      <w:marTop w:val="0"/>
      <w:marBottom w:val="0"/>
      <w:divBdr>
        <w:top w:val="none" w:sz="0" w:space="0" w:color="auto"/>
        <w:left w:val="none" w:sz="0" w:space="0" w:color="auto"/>
        <w:bottom w:val="none" w:sz="0" w:space="0" w:color="auto"/>
        <w:right w:val="none" w:sz="0" w:space="0" w:color="auto"/>
      </w:divBdr>
    </w:div>
    <w:div w:id="1135755104">
      <w:bodyDiv w:val="1"/>
      <w:marLeft w:val="0"/>
      <w:marRight w:val="0"/>
      <w:marTop w:val="0"/>
      <w:marBottom w:val="0"/>
      <w:divBdr>
        <w:top w:val="none" w:sz="0" w:space="0" w:color="auto"/>
        <w:left w:val="none" w:sz="0" w:space="0" w:color="auto"/>
        <w:bottom w:val="none" w:sz="0" w:space="0" w:color="auto"/>
        <w:right w:val="none" w:sz="0" w:space="0" w:color="auto"/>
      </w:divBdr>
    </w:div>
    <w:div w:id="1142620921">
      <w:bodyDiv w:val="1"/>
      <w:marLeft w:val="0"/>
      <w:marRight w:val="0"/>
      <w:marTop w:val="0"/>
      <w:marBottom w:val="0"/>
      <w:divBdr>
        <w:top w:val="none" w:sz="0" w:space="0" w:color="auto"/>
        <w:left w:val="none" w:sz="0" w:space="0" w:color="auto"/>
        <w:bottom w:val="none" w:sz="0" w:space="0" w:color="auto"/>
        <w:right w:val="none" w:sz="0" w:space="0" w:color="auto"/>
      </w:divBdr>
      <w:divsChild>
        <w:div w:id="2084569686">
          <w:marLeft w:val="0"/>
          <w:marRight w:val="0"/>
          <w:marTop w:val="0"/>
          <w:marBottom w:val="0"/>
          <w:divBdr>
            <w:top w:val="none" w:sz="0" w:space="0" w:color="auto"/>
            <w:left w:val="none" w:sz="0" w:space="0" w:color="auto"/>
            <w:bottom w:val="none" w:sz="0" w:space="0" w:color="auto"/>
            <w:right w:val="none" w:sz="0" w:space="0" w:color="auto"/>
          </w:divBdr>
          <w:divsChild>
            <w:div w:id="146842792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93756488">
      <w:bodyDiv w:val="1"/>
      <w:marLeft w:val="0"/>
      <w:marRight w:val="0"/>
      <w:marTop w:val="0"/>
      <w:marBottom w:val="0"/>
      <w:divBdr>
        <w:top w:val="none" w:sz="0" w:space="0" w:color="auto"/>
        <w:left w:val="none" w:sz="0" w:space="0" w:color="auto"/>
        <w:bottom w:val="none" w:sz="0" w:space="0" w:color="auto"/>
        <w:right w:val="none" w:sz="0" w:space="0" w:color="auto"/>
      </w:divBdr>
      <w:divsChild>
        <w:div w:id="1166093848">
          <w:marLeft w:val="0"/>
          <w:marRight w:val="0"/>
          <w:marTop w:val="0"/>
          <w:marBottom w:val="0"/>
          <w:divBdr>
            <w:top w:val="none" w:sz="0" w:space="0" w:color="auto"/>
            <w:left w:val="none" w:sz="0" w:space="0" w:color="auto"/>
            <w:bottom w:val="none" w:sz="0" w:space="0" w:color="auto"/>
            <w:right w:val="none" w:sz="0" w:space="0" w:color="auto"/>
          </w:divBdr>
          <w:divsChild>
            <w:div w:id="55038964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415932853">
      <w:bodyDiv w:val="1"/>
      <w:marLeft w:val="0"/>
      <w:marRight w:val="0"/>
      <w:marTop w:val="0"/>
      <w:marBottom w:val="0"/>
      <w:divBdr>
        <w:top w:val="none" w:sz="0" w:space="0" w:color="auto"/>
        <w:left w:val="none" w:sz="0" w:space="0" w:color="auto"/>
        <w:bottom w:val="none" w:sz="0" w:space="0" w:color="auto"/>
        <w:right w:val="none" w:sz="0" w:space="0" w:color="auto"/>
      </w:divBdr>
    </w:div>
    <w:div w:id="1583832844">
      <w:bodyDiv w:val="1"/>
      <w:marLeft w:val="0"/>
      <w:marRight w:val="0"/>
      <w:marTop w:val="0"/>
      <w:marBottom w:val="0"/>
      <w:divBdr>
        <w:top w:val="none" w:sz="0" w:space="0" w:color="auto"/>
        <w:left w:val="none" w:sz="0" w:space="0" w:color="auto"/>
        <w:bottom w:val="none" w:sz="0" w:space="0" w:color="auto"/>
        <w:right w:val="none" w:sz="0" w:space="0" w:color="auto"/>
      </w:divBdr>
    </w:div>
    <w:div w:id="2131121139">
      <w:bodyDiv w:val="1"/>
      <w:marLeft w:val="0"/>
      <w:marRight w:val="0"/>
      <w:marTop w:val="0"/>
      <w:marBottom w:val="0"/>
      <w:divBdr>
        <w:top w:val="none" w:sz="0" w:space="0" w:color="auto"/>
        <w:left w:val="none" w:sz="0" w:space="0" w:color="auto"/>
        <w:bottom w:val="none" w:sz="0" w:space="0" w:color="auto"/>
        <w:right w:val="none" w:sz="0" w:space="0" w:color="auto"/>
      </w:divBdr>
    </w:div>
    <w:div w:id="21395621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5.png"/><Relationship Id="rId26" Type="http://schemas.openxmlformats.org/officeDocument/2006/relationships/image" Target="media/image11.jpe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twitter.com/PanasonicEurope" TargetMode="External"/><Relationship Id="rId25" Type="http://schemas.openxmlformats.org/officeDocument/2006/relationships/hyperlink" Target="https://www.instagram.com/lily_soutter_nutrition/" TargetMode="External"/><Relationship Id="rId33" Type="http://schemas.openxmlformats.org/officeDocument/2006/relationships/hyperlink" Target="https://holdings.panasonic/global/corporate/panasonic-green-impact.html"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hyperlink" Target="https://www.facebook.com/people/Panasonic-Europe/61552183186987/" TargetMode="External"/><Relationship Id="rId29" Type="http://schemas.openxmlformats.org/officeDocument/2006/relationships/hyperlink" Target="https://holdings.panasonic/globa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PanasonicEuropeYouTubeChannel"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hyperlink" Target="https://www.panasonic.com/uk/consumer/create-today-enrich-tomorrow/holistic-wellbeing/social-wellbeing.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xperience-fresh.panasonic.eu/" TargetMode="External"/><Relationship Id="rId22" Type="http://schemas.openxmlformats.org/officeDocument/2006/relationships/image" Target="media/image8.svg"/><Relationship Id="rId27" Type="http://schemas.openxmlformats.org/officeDocument/2006/relationships/hyperlink" Target="https://experience-fresh.panasonic.eu/" TargetMode="External"/><Relationship Id="rId30" Type="http://schemas.openxmlformats.org/officeDocument/2006/relationships/image" Target="media/image13.jpeg"/><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_rels/footnotes.xml.rels><?xml version="1.0" encoding="UTF-8" standalone="yes"?>
<Relationships xmlns="http://schemas.openxmlformats.org/package/2006/relationships"><Relationship Id="rId3" Type="http://schemas.openxmlformats.org/officeDocument/2006/relationships/hyperlink" Target="https://www.sciencedirect.com/science/article/abs/pii/S0278691513004444?via=ihub" TargetMode="External"/><Relationship Id="rId2" Type="http://schemas.openxmlformats.org/officeDocument/2006/relationships/hyperlink" Target="https://onlinelibrary.wiley.com/doi/abs/10.1111/jfpe.12507" TargetMode="External"/><Relationship Id="rId1" Type="http://schemas.openxmlformats.org/officeDocument/2006/relationships/hyperlink" Target="https://ift.onlinelibrary.wiley.com/doi/10.1111/1750-3841.12753"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svg"/><Relationship Id="rId1" Type="http://schemas.openxmlformats.org/officeDocument/2006/relationships/image" Target="media/image15.png"/><Relationship Id="rId4" Type="http://schemas.openxmlformats.org/officeDocument/2006/relationships/image" Target="media/image18.svg"/></Relationships>
</file>

<file path=word/theme/theme1.xml><?xml version="1.0" encoding="utf-8"?>
<a:theme xmlns:a="http://schemas.openxmlformats.org/drawingml/2006/main" name="Larissa">
  <a:themeElements>
    <a:clrScheme name="inside_black90_16_9_14_2 13">
      <a:dk1>
        <a:srgbClr val="000000"/>
      </a:dk1>
      <a:lt1>
        <a:srgbClr val="FFFFFF"/>
      </a:lt1>
      <a:dk2>
        <a:srgbClr val="000000"/>
      </a:dk2>
      <a:lt2>
        <a:srgbClr val="808080"/>
      </a:lt2>
      <a:accent1>
        <a:srgbClr val="FFFFFF"/>
      </a:accent1>
      <a:accent2>
        <a:srgbClr val="0041C0"/>
      </a:accent2>
      <a:accent3>
        <a:srgbClr val="FFFFFF"/>
      </a:accent3>
      <a:accent4>
        <a:srgbClr val="000000"/>
      </a:accent4>
      <a:accent5>
        <a:srgbClr val="FFFFFF"/>
      </a:accent5>
      <a:accent6>
        <a:srgbClr val="003AAE"/>
      </a:accent6>
      <a:hlink>
        <a:srgbClr val="D4D4D4"/>
      </a:hlink>
      <a:folHlink>
        <a:srgbClr val="656565"/>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C54000ACDBAE44861E996B0F953B42" ma:contentTypeVersion="14" ma:contentTypeDescription="Create a new document." ma:contentTypeScope="" ma:versionID="93d58424be19bcf3114770f57bf8568d">
  <xsd:schema xmlns:xsd="http://www.w3.org/2001/XMLSchema" xmlns:xs="http://www.w3.org/2001/XMLSchema" xmlns:p="http://schemas.microsoft.com/office/2006/metadata/properties" xmlns:ns2="e095d5da-9fa8-42d8-830e-df3dfba59914" xmlns:ns3="90683d1c-8761-4a2c-9c4b-3b2dec370dd5" targetNamespace="http://schemas.microsoft.com/office/2006/metadata/properties" ma:root="true" ma:fieldsID="7f2b0bea911bf4fec3cec9388f22cd0e" ns2:_="" ns3:_="">
    <xsd:import namespace="e095d5da-9fa8-42d8-830e-df3dfba59914"/>
    <xsd:import namespace="90683d1c-8761-4a2c-9c4b-3b2dec370d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95d5da-9fa8-42d8-830e-df3dfba599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5959f40-ac5e-46e7-9411-e29b692e53f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683d1c-8761-4a2c-9c4b-3b2dec370dd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095d5da-9fa8-42d8-830e-df3dfba59914">
      <Terms xmlns="http://schemas.microsoft.com/office/infopath/2007/PartnerControls"/>
    </lcf76f155ced4ddcb4097134ff3c332f>
    <MediaLengthInSeconds xmlns="e095d5da-9fa8-42d8-830e-df3dfba5991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1D682-2526-4C0C-B43C-E43936409091}"/>
</file>

<file path=customXml/itemProps2.xml><?xml version="1.0" encoding="utf-8"?>
<ds:datastoreItem xmlns:ds="http://schemas.openxmlformats.org/officeDocument/2006/customXml" ds:itemID="{1C066B7F-E3E2-40EA-8E73-6B45DD98E358}">
  <ds:schemaRefs>
    <ds:schemaRef ds:uri="http://purl.org/dc/terms/"/>
    <ds:schemaRef ds:uri="585b5143-64cb-42c2-af60-d7adeded7147"/>
    <ds:schemaRef ds:uri="http://schemas.microsoft.com/office/2006/documentManagement/types"/>
    <ds:schemaRef ds:uri="http://schemas.microsoft.com/office/infopath/2007/PartnerControls"/>
    <ds:schemaRef ds:uri="http://purl.org/dc/elements/1.1/"/>
    <ds:schemaRef ds:uri="http://schemas.microsoft.com/office/2006/metadata/properties"/>
    <ds:schemaRef ds:uri="54abb4af-7846-4c28-bcc7-78bd0ef85ec0"/>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4EB68700-5E2C-4816-94A2-678602BA6051}">
  <ds:schemaRefs>
    <ds:schemaRef ds:uri="http://schemas.microsoft.com/sharepoint/v3/contenttype/forms"/>
  </ds:schemaRefs>
</ds:datastoreItem>
</file>

<file path=customXml/itemProps4.xml><?xml version="1.0" encoding="utf-8"?>
<ds:datastoreItem xmlns:ds="http://schemas.openxmlformats.org/officeDocument/2006/customXml" ds:itemID="{C8E880A3-3726-4907-AE81-139ED689F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1439</Words>
  <Characters>8206</Characters>
  <Application>Microsoft Office Word</Application>
  <DocSecurity>2</DocSecurity>
  <Lines>68</Lines>
  <Paragraphs>19</Paragraphs>
  <ScaleCrop>false</ScaleCrop>
  <HeadingPairs>
    <vt:vector size="10" baseType="variant">
      <vt:variant>
        <vt:lpstr>Title</vt:lpstr>
      </vt:variant>
      <vt:variant>
        <vt:i4>1</vt:i4>
      </vt:variant>
      <vt:variant>
        <vt:lpstr>Titre</vt:lpstr>
      </vt:variant>
      <vt:variant>
        <vt:i4>1</vt:i4>
      </vt:variant>
      <vt:variant>
        <vt:lpstr>Titolo</vt:lpstr>
      </vt:variant>
      <vt:variant>
        <vt:i4>1</vt:i4>
      </vt:variant>
      <vt:variant>
        <vt:lpstr>Titel</vt:lpstr>
      </vt:variant>
      <vt:variant>
        <vt:i4>1</vt:i4>
      </vt:variant>
      <vt:variant>
        <vt:lpstr>タイトル</vt:lpstr>
      </vt:variant>
      <vt:variant>
        <vt:i4>1</vt:i4>
      </vt:variant>
    </vt:vector>
  </HeadingPairs>
  <TitlesOfParts>
    <vt:vector size="5" baseType="lpstr">
      <vt:lpstr/>
      <vt:lpstr/>
      <vt:lpstr/>
      <vt:lpstr/>
      <vt:lpstr/>
    </vt:vector>
  </TitlesOfParts>
  <Company>パナソニック株式会社</Company>
  <LinksUpToDate>false</LinksUpToDate>
  <CharactersWithSpaces>9626</CharactersWithSpaces>
  <SharedDoc>false</SharedDoc>
  <HLinks>
    <vt:vector size="42" baseType="variant">
      <vt:variant>
        <vt:i4>3276801</vt:i4>
      </vt:variant>
      <vt:variant>
        <vt:i4>9</vt:i4>
      </vt:variant>
      <vt:variant>
        <vt:i4>0</vt:i4>
      </vt:variant>
      <vt:variant>
        <vt:i4>5</vt:i4>
      </vt:variant>
      <vt:variant>
        <vt:lpwstr>mailto:Michael.langbehn@eu.panasonic.com</vt:lpwstr>
      </vt:variant>
      <vt:variant>
        <vt:lpwstr/>
      </vt:variant>
      <vt:variant>
        <vt:i4>8061049</vt:i4>
      </vt:variant>
      <vt:variant>
        <vt:i4>6</vt:i4>
      </vt:variant>
      <vt:variant>
        <vt:i4>0</vt:i4>
      </vt:variant>
      <vt:variant>
        <vt:i4>5</vt:i4>
      </vt:variant>
      <vt:variant>
        <vt:lpwstr>https://holdings.panasonic/global/corporate/panasonic-green-impact.html</vt:lpwstr>
      </vt:variant>
      <vt:variant>
        <vt:lpwstr/>
      </vt:variant>
      <vt:variant>
        <vt:i4>3932205</vt:i4>
      </vt:variant>
      <vt:variant>
        <vt:i4>3</vt:i4>
      </vt:variant>
      <vt:variant>
        <vt:i4>0</vt:i4>
      </vt:variant>
      <vt:variant>
        <vt:i4>5</vt:i4>
      </vt:variant>
      <vt:variant>
        <vt:lpwstr>https://www.panasonic.com/uk/consumer/create-today-enrich-tomorrow/holistic-wellbeing/social-wellbeing.html</vt:lpwstr>
      </vt:variant>
      <vt:variant>
        <vt:lpwstr/>
      </vt:variant>
      <vt:variant>
        <vt:i4>2162735</vt:i4>
      </vt:variant>
      <vt:variant>
        <vt:i4>0</vt:i4>
      </vt:variant>
      <vt:variant>
        <vt:i4>0</vt:i4>
      </vt:variant>
      <vt:variant>
        <vt:i4>5</vt:i4>
      </vt:variant>
      <vt:variant>
        <vt:lpwstr>https://holdings.panasonic/global/</vt:lpwstr>
      </vt:variant>
      <vt:variant>
        <vt:lpwstr/>
      </vt:variant>
      <vt:variant>
        <vt:i4>5177427</vt:i4>
      </vt:variant>
      <vt:variant>
        <vt:i4>6</vt:i4>
      </vt:variant>
      <vt:variant>
        <vt:i4>0</vt:i4>
      </vt:variant>
      <vt:variant>
        <vt:i4>5</vt:i4>
      </vt:variant>
      <vt:variant>
        <vt:lpwstr>https://www.sciencedirect.com/science/article/abs/pii/S0278691513004444?via=ihub</vt:lpwstr>
      </vt:variant>
      <vt:variant>
        <vt:lpwstr/>
      </vt:variant>
      <vt:variant>
        <vt:i4>7602273</vt:i4>
      </vt:variant>
      <vt:variant>
        <vt:i4>3</vt:i4>
      </vt:variant>
      <vt:variant>
        <vt:i4>0</vt:i4>
      </vt:variant>
      <vt:variant>
        <vt:i4>5</vt:i4>
      </vt:variant>
      <vt:variant>
        <vt:lpwstr>https://onlinelibrary.wiley.com/doi/abs/10.1111/jfpe.12507</vt:lpwstr>
      </vt:variant>
      <vt:variant>
        <vt:lpwstr/>
      </vt:variant>
      <vt:variant>
        <vt:i4>6815870</vt:i4>
      </vt:variant>
      <vt:variant>
        <vt:i4>0</vt:i4>
      </vt:variant>
      <vt:variant>
        <vt:i4>0</vt:i4>
      </vt:variant>
      <vt:variant>
        <vt:i4>5</vt:i4>
      </vt:variant>
      <vt:variant>
        <vt:lpwstr>https://ift.onlinelibrary.wiley.com/doi/10.1111/1750-3841.12753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Langbehn, Michael</dc:creator>
  <cp:keywords/>
  <dc:description/>
  <cp:lastModifiedBy>Furby, Ruby</cp:lastModifiedBy>
  <cp:revision>2</cp:revision>
  <cp:lastPrinted>2024-01-31T15:16:00Z</cp:lastPrinted>
  <dcterms:created xsi:type="dcterms:W3CDTF">2024-08-23T15:42:00Z</dcterms:created>
  <dcterms:modified xsi:type="dcterms:W3CDTF">2024-08-23T15:42:00Z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0x0101002EC54000ACDBAE44861E996B0F953B42</vt:lpwstr>
  </property>
  <property fmtid="{D5CDD505-2E9C-101B-9397-08002B2CF9AE}" pid="3" name="MediaServiceImageTags">
    <vt:lpwstr/>
  </property>
  <property fmtid="{D5CDD505-2E9C-101B-9397-08002B2CF9AE}" pid="4" name="Order">
    <vt:r8>158400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